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BA218" w14:textId="688E4723" w:rsidR="00115508" w:rsidRPr="00FC0382" w:rsidRDefault="00AE1CEA" w:rsidP="00AE1CEA">
      <w:pPr>
        <w:spacing w:after="0" w:line="240" w:lineRule="auto"/>
        <w:ind w:left="0" w:right="1249" w:firstLine="0"/>
        <w:jc w:val="left"/>
        <w:rPr>
          <w:b/>
          <w:spacing w:val="4"/>
        </w:rPr>
      </w:pPr>
      <w:r w:rsidRPr="00FC0382">
        <w:rPr>
          <w:noProof/>
          <w:spacing w:val="4"/>
        </w:rPr>
        <w:drawing>
          <wp:anchor distT="0" distB="0" distL="114300" distR="114300" simplePos="0" relativeHeight="251660288" behindDoc="0" locked="0" layoutInCell="1" allowOverlap="1" wp14:anchorId="40A14408" wp14:editId="42C02DFF">
            <wp:simplePos x="0" y="0"/>
            <wp:positionH relativeFrom="margin">
              <wp:posOffset>2210076</wp:posOffset>
            </wp:positionH>
            <wp:positionV relativeFrom="paragraph">
              <wp:posOffset>-54196</wp:posOffset>
            </wp:positionV>
            <wp:extent cx="2578735" cy="780415"/>
            <wp:effectExtent l="0" t="0" r="0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382">
        <w:rPr>
          <w:b/>
          <w:spacing w:val="4"/>
        </w:rPr>
        <w:t xml:space="preserve"> </w:t>
      </w:r>
    </w:p>
    <w:p w14:paraId="354BFA8F" w14:textId="77777777" w:rsidR="00C73094" w:rsidRPr="00FC0382" w:rsidRDefault="00C73094" w:rsidP="00AE1CEA">
      <w:pPr>
        <w:spacing w:after="0" w:line="240" w:lineRule="auto"/>
        <w:ind w:left="0" w:right="1249" w:firstLine="0"/>
        <w:jc w:val="left"/>
        <w:rPr>
          <w:spacing w:val="4"/>
        </w:rPr>
      </w:pPr>
    </w:p>
    <w:p w14:paraId="5456346E" w14:textId="77777777" w:rsidR="00AE1CEA" w:rsidRPr="00FC0382" w:rsidRDefault="00AE1CEA" w:rsidP="00AE1CEA">
      <w:pPr>
        <w:spacing w:after="0" w:line="240" w:lineRule="auto"/>
        <w:ind w:left="56" w:right="0" w:firstLine="0"/>
        <w:jc w:val="left"/>
        <w:rPr>
          <w:b/>
          <w:spacing w:val="4"/>
        </w:rPr>
      </w:pPr>
    </w:p>
    <w:p w14:paraId="0A264545" w14:textId="77777777" w:rsidR="00AE1CEA" w:rsidRPr="00FC0382" w:rsidRDefault="00AE1CEA" w:rsidP="00AE1CEA">
      <w:pPr>
        <w:spacing w:after="0" w:line="240" w:lineRule="auto"/>
        <w:ind w:left="56" w:right="0" w:firstLine="0"/>
        <w:jc w:val="left"/>
        <w:rPr>
          <w:b/>
          <w:spacing w:val="4"/>
        </w:rPr>
      </w:pPr>
    </w:p>
    <w:p w14:paraId="793C0B5B" w14:textId="77777777" w:rsidR="00115508" w:rsidRPr="00FC0382" w:rsidRDefault="00AE1CEA" w:rsidP="00AE1CEA">
      <w:pPr>
        <w:spacing w:after="0" w:line="240" w:lineRule="auto"/>
        <w:ind w:left="56" w:right="0" w:firstLine="0"/>
        <w:jc w:val="left"/>
        <w:rPr>
          <w:spacing w:val="4"/>
        </w:rPr>
      </w:pPr>
      <w:r w:rsidRPr="00FC0382">
        <w:rPr>
          <w:b/>
          <w:spacing w:val="4"/>
        </w:rPr>
        <w:t xml:space="preserve"> </w:t>
      </w:r>
    </w:p>
    <w:p w14:paraId="0F8C911B" w14:textId="77777777" w:rsidR="00115508" w:rsidRPr="00FC0382" w:rsidRDefault="00AE1CEA" w:rsidP="00AE1CEA">
      <w:pPr>
        <w:spacing w:after="32" w:line="240" w:lineRule="auto"/>
        <w:ind w:left="56" w:right="0" w:firstLine="0"/>
        <w:jc w:val="left"/>
        <w:rPr>
          <w:spacing w:val="4"/>
        </w:rPr>
      </w:pPr>
      <w:r w:rsidRPr="00FC0382">
        <w:rPr>
          <w:b/>
          <w:spacing w:val="4"/>
        </w:rPr>
        <w:t xml:space="preserve"> </w:t>
      </w:r>
    </w:p>
    <w:p w14:paraId="1EA773C8" w14:textId="5A4B4BD9" w:rsidR="00AE1CEA" w:rsidRPr="00FC0382" w:rsidRDefault="00AE1CEA" w:rsidP="00AE1CEA">
      <w:pPr>
        <w:spacing w:line="240" w:lineRule="auto"/>
        <w:jc w:val="center"/>
        <w:rPr>
          <w:b/>
          <w:color w:val="4472C4" w:themeColor="accent1"/>
          <w:spacing w:val="4"/>
          <w:sz w:val="28"/>
        </w:rPr>
      </w:pPr>
      <w:r w:rsidRPr="00FC0382">
        <w:rPr>
          <w:b/>
          <w:color w:val="4472C4" w:themeColor="accent1"/>
          <w:spacing w:val="4"/>
          <w:sz w:val="28"/>
        </w:rPr>
        <w:t>Call for</w:t>
      </w:r>
      <w:r w:rsidR="00E26B45" w:rsidRPr="00FC0382">
        <w:rPr>
          <w:b/>
          <w:color w:val="4472C4" w:themeColor="accent1"/>
          <w:spacing w:val="4"/>
          <w:sz w:val="28"/>
        </w:rPr>
        <w:t xml:space="preserve"> </w:t>
      </w:r>
      <w:r w:rsidRPr="00FC0382">
        <w:rPr>
          <w:b/>
          <w:color w:val="4472C4" w:themeColor="accent1"/>
          <w:spacing w:val="4"/>
          <w:sz w:val="28"/>
        </w:rPr>
        <w:t>Proposals: New Research Partnership Opportunit</w:t>
      </w:r>
      <w:r w:rsidR="003C5BD9">
        <w:rPr>
          <w:b/>
          <w:color w:val="4472C4" w:themeColor="accent1"/>
          <w:spacing w:val="4"/>
          <w:sz w:val="28"/>
        </w:rPr>
        <w:t>ies</w:t>
      </w:r>
      <w:r w:rsidRPr="00FC0382">
        <w:rPr>
          <w:b/>
          <w:color w:val="4472C4" w:themeColor="accent1"/>
          <w:spacing w:val="4"/>
          <w:sz w:val="28"/>
        </w:rPr>
        <w:t xml:space="preserve"> </w:t>
      </w:r>
    </w:p>
    <w:p w14:paraId="19117143" w14:textId="77777777" w:rsidR="00115508" w:rsidRPr="00FC0382" w:rsidRDefault="00AE1CEA" w:rsidP="00AE1CEA">
      <w:pPr>
        <w:spacing w:after="0" w:line="240" w:lineRule="auto"/>
        <w:ind w:left="0" w:right="0" w:firstLine="0"/>
        <w:jc w:val="left"/>
        <w:rPr>
          <w:spacing w:val="4"/>
        </w:rPr>
      </w:pPr>
      <w:r w:rsidRPr="00FC0382">
        <w:rPr>
          <w:spacing w:val="4"/>
        </w:rPr>
        <w:t xml:space="preserve"> </w:t>
      </w:r>
    </w:p>
    <w:p w14:paraId="18B8A8CC" w14:textId="17060CE9" w:rsidR="00C1473E" w:rsidRDefault="001457E7">
      <w:pPr>
        <w:spacing w:line="240" w:lineRule="auto"/>
        <w:jc w:val="left"/>
        <w:rPr>
          <w:color w:val="000000" w:themeColor="text1"/>
          <w:spacing w:val="4"/>
        </w:rPr>
      </w:pPr>
      <w:r w:rsidRPr="00FC0382">
        <w:rPr>
          <w:color w:val="000000" w:themeColor="text1"/>
          <w:spacing w:val="4"/>
        </w:rPr>
        <w:t xml:space="preserve">The ACTRI </w:t>
      </w:r>
      <w:r w:rsidR="00AE1CEA" w:rsidRPr="00FC0382">
        <w:rPr>
          <w:color w:val="000000" w:themeColor="text1"/>
          <w:spacing w:val="4"/>
        </w:rPr>
        <w:t>invites</w:t>
      </w:r>
      <w:r w:rsidR="009702AB" w:rsidRPr="00FC0382">
        <w:rPr>
          <w:color w:val="000000" w:themeColor="text1"/>
          <w:spacing w:val="4"/>
        </w:rPr>
        <w:t xml:space="preserve"> </w:t>
      </w:r>
      <w:r w:rsidR="00C1473E">
        <w:rPr>
          <w:color w:val="000000" w:themeColor="text1"/>
          <w:spacing w:val="4"/>
        </w:rPr>
        <w:t xml:space="preserve">faculty to propose projects for </w:t>
      </w:r>
      <w:r w:rsidR="00C1473E" w:rsidRPr="00B7380D">
        <w:rPr>
          <w:b/>
          <w:bCs/>
          <w:color w:val="000000" w:themeColor="text1"/>
          <w:spacing w:val="4"/>
        </w:rPr>
        <w:t>2 separate</w:t>
      </w:r>
      <w:r w:rsidR="00C1473E">
        <w:rPr>
          <w:color w:val="000000" w:themeColor="text1"/>
          <w:spacing w:val="4"/>
        </w:rPr>
        <w:t xml:space="preserve"> </w:t>
      </w:r>
      <w:r w:rsidR="000357BC">
        <w:rPr>
          <w:color w:val="000000" w:themeColor="text1"/>
          <w:spacing w:val="4"/>
        </w:rPr>
        <w:t>opportunities</w:t>
      </w:r>
      <w:r w:rsidR="00C1473E">
        <w:rPr>
          <w:color w:val="000000" w:themeColor="text1"/>
          <w:spacing w:val="4"/>
        </w:rPr>
        <w:t xml:space="preserve"> that will be included in the May 2024 renewal of the ACTRI</w:t>
      </w:r>
      <w:r w:rsidR="002039FF" w:rsidRPr="00FC0382">
        <w:rPr>
          <w:color w:val="000000" w:themeColor="text1"/>
          <w:spacing w:val="4"/>
        </w:rPr>
        <w:t xml:space="preserve"> Clinical and Translational Science Award (CTSA) </w:t>
      </w:r>
      <w:r w:rsidR="00F4111C" w:rsidRPr="00FC0382">
        <w:rPr>
          <w:color w:val="000000" w:themeColor="text1"/>
          <w:spacing w:val="4"/>
        </w:rPr>
        <w:t xml:space="preserve">application. </w:t>
      </w:r>
    </w:p>
    <w:p w14:paraId="5A626C3D" w14:textId="77777777" w:rsidR="00C1473E" w:rsidRDefault="00C1473E">
      <w:pPr>
        <w:spacing w:line="240" w:lineRule="auto"/>
        <w:jc w:val="left"/>
        <w:rPr>
          <w:color w:val="000000" w:themeColor="text1"/>
          <w:spacing w:val="4"/>
        </w:rPr>
      </w:pPr>
    </w:p>
    <w:p w14:paraId="49444DBE" w14:textId="77777777" w:rsidR="00C1473E" w:rsidRDefault="00C1473E">
      <w:pPr>
        <w:spacing w:line="240" w:lineRule="auto"/>
        <w:jc w:val="left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>RC2 grant:</w:t>
      </w:r>
    </w:p>
    <w:p w14:paraId="11CFCB06" w14:textId="2214C8D1" w:rsidR="00C1473E" w:rsidRDefault="00C1473E">
      <w:pPr>
        <w:spacing w:line="240" w:lineRule="auto"/>
        <w:jc w:val="left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>The</w:t>
      </w:r>
      <w:r w:rsidR="009F472D" w:rsidRPr="00FC0382">
        <w:rPr>
          <w:color w:val="000000" w:themeColor="text1"/>
          <w:spacing w:val="4"/>
        </w:rPr>
        <w:t xml:space="preserve"> </w:t>
      </w:r>
      <w:r>
        <w:rPr>
          <w:color w:val="000000" w:themeColor="text1"/>
          <w:spacing w:val="4"/>
        </w:rPr>
        <w:t>project</w:t>
      </w:r>
      <w:r w:rsidRPr="00FC0382">
        <w:rPr>
          <w:color w:val="000000" w:themeColor="text1"/>
          <w:spacing w:val="4"/>
        </w:rPr>
        <w:t xml:space="preserve"> </w:t>
      </w:r>
      <w:r w:rsidR="00FD4DC1" w:rsidRPr="00FC0382">
        <w:rPr>
          <w:color w:val="000000" w:themeColor="text1"/>
          <w:spacing w:val="4"/>
        </w:rPr>
        <w:t xml:space="preserve">must </w:t>
      </w:r>
      <w:r w:rsidR="000C22BA" w:rsidRPr="00FC0382">
        <w:rPr>
          <w:color w:val="000000" w:themeColor="text1"/>
          <w:spacing w:val="4"/>
        </w:rPr>
        <w:t>demonstrate</w:t>
      </w:r>
      <w:r w:rsidR="008F58BD">
        <w:rPr>
          <w:color w:val="000000" w:themeColor="text1"/>
          <w:spacing w:val="4"/>
        </w:rPr>
        <w:t xml:space="preserve"> </w:t>
      </w:r>
      <w:r w:rsidR="000C22BA" w:rsidRPr="00FC0382">
        <w:rPr>
          <w:color w:val="000000" w:themeColor="text1"/>
          <w:spacing w:val="4"/>
        </w:rPr>
        <w:t>ability to perform</w:t>
      </w:r>
      <w:r w:rsidR="00866BF1" w:rsidRPr="00FC0382">
        <w:rPr>
          <w:color w:val="000000" w:themeColor="text1"/>
          <w:spacing w:val="4"/>
        </w:rPr>
        <w:t xml:space="preserve"> its</w:t>
      </w:r>
      <w:r w:rsidR="000C22BA" w:rsidRPr="00FC0382">
        <w:rPr>
          <w:color w:val="000000" w:themeColor="text1"/>
          <w:spacing w:val="4"/>
        </w:rPr>
        <w:t xml:space="preserve"> proposed </w:t>
      </w:r>
      <w:r w:rsidR="00866BF1" w:rsidRPr="00FC0382">
        <w:rPr>
          <w:color w:val="000000" w:themeColor="text1"/>
          <w:spacing w:val="4"/>
        </w:rPr>
        <w:t>clinical and translational science (CTS)</w:t>
      </w:r>
      <w:r w:rsidR="00825582" w:rsidRPr="00FC0382">
        <w:rPr>
          <w:color w:val="000000" w:themeColor="text1"/>
          <w:spacing w:val="4"/>
        </w:rPr>
        <w:t xml:space="preserve"> objectives </w:t>
      </w:r>
      <w:r w:rsidR="00866BF1" w:rsidRPr="00FC0382">
        <w:rPr>
          <w:color w:val="000000" w:themeColor="text1"/>
          <w:spacing w:val="4"/>
        </w:rPr>
        <w:t>with a maximum</w:t>
      </w:r>
      <w:r w:rsidR="004B6031" w:rsidRPr="00FC0382">
        <w:rPr>
          <w:color w:val="000000" w:themeColor="text1"/>
          <w:spacing w:val="4"/>
        </w:rPr>
        <w:t xml:space="preserve"> annual</w:t>
      </w:r>
      <w:r w:rsidR="00866BF1" w:rsidRPr="00FC0382">
        <w:rPr>
          <w:color w:val="000000" w:themeColor="text1"/>
          <w:spacing w:val="4"/>
        </w:rPr>
        <w:t xml:space="preserve"> budget of </w:t>
      </w:r>
      <w:r w:rsidR="00866BF1" w:rsidRPr="00FC0382">
        <w:rPr>
          <w:b/>
          <w:bCs/>
          <w:color w:val="000000" w:themeColor="text1"/>
          <w:spacing w:val="4"/>
        </w:rPr>
        <w:t>$500k</w:t>
      </w:r>
      <w:r w:rsidR="004B6031" w:rsidRPr="00FC0382">
        <w:rPr>
          <w:b/>
          <w:bCs/>
          <w:color w:val="000000" w:themeColor="text1"/>
          <w:spacing w:val="4"/>
        </w:rPr>
        <w:t xml:space="preserve"> over 3-5 years</w:t>
      </w:r>
      <w:r w:rsidR="004B6031" w:rsidRPr="00FC0382">
        <w:rPr>
          <w:color w:val="000000" w:themeColor="text1"/>
          <w:spacing w:val="4"/>
        </w:rPr>
        <w:t>.</w:t>
      </w:r>
      <w:r w:rsidR="00257B0E">
        <w:rPr>
          <w:color w:val="000000" w:themeColor="text1"/>
          <w:spacing w:val="4"/>
        </w:rPr>
        <w:t xml:space="preserve"> RC2 grants are submitted as </w:t>
      </w:r>
      <w:r w:rsidR="008F58BD">
        <w:rPr>
          <w:color w:val="000000" w:themeColor="text1"/>
          <w:spacing w:val="4"/>
        </w:rPr>
        <w:t>separate</w:t>
      </w:r>
      <w:r w:rsidR="00257B0E">
        <w:rPr>
          <w:color w:val="000000" w:themeColor="text1"/>
          <w:spacing w:val="4"/>
        </w:rPr>
        <w:t xml:space="preserve"> grants that</w:t>
      </w:r>
      <w:r w:rsidR="0022399C">
        <w:rPr>
          <w:color w:val="000000" w:themeColor="text1"/>
          <w:spacing w:val="4"/>
        </w:rPr>
        <w:t xml:space="preserve"> is separately scored and</w:t>
      </w:r>
      <w:r w:rsidR="00257B0E">
        <w:rPr>
          <w:color w:val="000000" w:themeColor="text1"/>
          <w:spacing w:val="4"/>
        </w:rPr>
        <w:t xml:space="preserve"> accompan</w:t>
      </w:r>
      <w:r w:rsidR="0022399C">
        <w:rPr>
          <w:color w:val="000000" w:themeColor="text1"/>
          <w:spacing w:val="4"/>
        </w:rPr>
        <w:t>ies</w:t>
      </w:r>
      <w:r w:rsidR="00257B0E">
        <w:rPr>
          <w:color w:val="000000" w:themeColor="text1"/>
          <w:spacing w:val="4"/>
        </w:rPr>
        <w:t xml:space="preserve"> the CTSA UM1 grant. </w:t>
      </w:r>
      <w:r w:rsidR="0022399C">
        <w:rPr>
          <w:color w:val="000000" w:themeColor="text1"/>
          <w:spacing w:val="4"/>
        </w:rPr>
        <w:t>Up to 2 RC2 grants can be submitted by each institution.</w:t>
      </w:r>
    </w:p>
    <w:p w14:paraId="7078B9ED" w14:textId="77777777" w:rsidR="00C1473E" w:rsidRDefault="00C1473E">
      <w:pPr>
        <w:spacing w:line="240" w:lineRule="auto"/>
        <w:jc w:val="left"/>
        <w:rPr>
          <w:color w:val="000000" w:themeColor="text1"/>
          <w:spacing w:val="4"/>
        </w:rPr>
      </w:pPr>
    </w:p>
    <w:p w14:paraId="68AE6BDB" w14:textId="7A060B95" w:rsidR="00C1473E" w:rsidRDefault="00C1473E">
      <w:pPr>
        <w:spacing w:line="240" w:lineRule="auto"/>
        <w:jc w:val="left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>Element E of the CTSA UM1 grant:</w:t>
      </w:r>
    </w:p>
    <w:p w14:paraId="796FCB1C" w14:textId="06A9F390" w:rsidR="00E26B45" w:rsidRPr="00FC0382" w:rsidRDefault="00E26B45">
      <w:pPr>
        <w:spacing w:line="240" w:lineRule="auto"/>
        <w:jc w:val="left"/>
        <w:rPr>
          <w:color w:val="000000" w:themeColor="text1"/>
          <w:spacing w:val="4"/>
        </w:rPr>
      </w:pPr>
      <w:r w:rsidRPr="00FC0382">
        <w:rPr>
          <w:color w:val="000000" w:themeColor="text1"/>
          <w:spacing w:val="4"/>
        </w:rPr>
        <w:t>“</w:t>
      </w:r>
      <w:r w:rsidR="000F2581">
        <w:rPr>
          <w:color w:val="000000" w:themeColor="text1"/>
          <w:spacing w:val="4"/>
        </w:rPr>
        <w:t>Element</w:t>
      </w:r>
      <w:r w:rsidR="000F2581" w:rsidRPr="00FC0382">
        <w:rPr>
          <w:color w:val="000000" w:themeColor="text1"/>
          <w:spacing w:val="4"/>
        </w:rPr>
        <w:t xml:space="preserve"> </w:t>
      </w:r>
      <w:r w:rsidRPr="00FC0382">
        <w:rPr>
          <w:color w:val="000000" w:themeColor="text1"/>
          <w:spacing w:val="4"/>
        </w:rPr>
        <w:t xml:space="preserve">E” </w:t>
      </w:r>
      <w:r w:rsidR="00257B0E">
        <w:rPr>
          <w:color w:val="000000" w:themeColor="text1"/>
          <w:spacing w:val="4"/>
        </w:rPr>
        <w:t xml:space="preserve">is submitted as an integrated section of the </w:t>
      </w:r>
      <w:r w:rsidRPr="00FC0382">
        <w:rPr>
          <w:color w:val="000000" w:themeColor="text1"/>
          <w:spacing w:val="4"/>
        </w:rPr>
        <w:t xml:space="preserve">CTSA </w:t>
      </w:r>
      <w:r w:rsidR="00257B0E">
        <w:rPr>
          <w:color w:val="000000" w:themeColor="text1"/>
          <w:spacing w:val="4"/>
        </w:rPr>
        <w:t xml:space="preserve">UM1 grant and will contribute to </w:t>
      </w:r>
      <w:r w:rsidRPr="00FC0382">
        <w:rPr>
          <w:color w:val="000000" w:themeColor="text1"/>
          <w:spacing w:val="4"/>
        </w:rPr>
        <w:t>the overall score</w:t>
      </w:r>
      <w:r w:rsidR="0022399C">
        <w:rPr>
          <w:color w:val="000000" w:themeColor="text1"/>
          <w:spacing w:val="4"/>
        </w:rPr>
        <w:t>. It is funded if</w:t>
      </w:r>
      <w:r w:rsidRPr="00FC0382">
        <w:rPr>
          <w:color w:val="000000" w:themeColor="text1"/>
          <w:spacing w:val="4"/>
        </w:rPr>
        <w:t xml:space="preserve"> the UM1 is approved for funding. </w:t>
      </w:r>
      <w:r w:rsidR="0022399C">
        <w:rPr>
          <w:color w:val="000000" w:themeColor="text1"/>
          <w:spacing w:val="4"/>
        </w:rPr>
        <w:t xml:space="preserve">We anticipate submitting 2-4 Element E projects with budgets of </w:t>
      </w:r>
      <w:r w:rsidR="0022399C" w:rsidRPr="00BE5327">
        <w:rPr>
          <w:b/>
          <w:color w:val="000000" w:themeColor="text1"/>
          <w:spacing w:val="4"/>
        </w:rPr>
        <w:t>$200-400k for 3-4 years</w:t>
      </w:r>
      <w:r w:rsidR="0022399C">
        <w:rPr>
          <w:color w:val="000000" w:themeColor="text1"/>
          <w:spacing w:val="4"/>
        </w:rPr>
        <w:t>.</w:t>
      </w:r>
    </w:p>
    <w:p w14:paraId="67080181" w14:textId="77777777" w:rsidR="002E25BD" w:rsidRPr="00FC0382" w:rsidRDefault="002E25BD">
      <w:pPr>
        <w:spacing w:line="240" w:lineRule="auto"/>
        <w:jc w:val="left"/>
        <w:rPr>
          <w:spacing w:val="4"/>
        </w:rPr>
      </w:pPr>
    </w:p>
    <w:p w14:paraId="17496BD0" w14:textId="55752F32" w:rsidR="002039FF" w:rsidRPr="00FC0382" w:rsidRDefault="000713CE" w:rsidP="002E25BD">
      <w:pPr>
        <w:spacing w:line="240" w:lineRule="auto"/>
        <w:jc w:val="left"/>
        <w:rPr>
          <w:color w:val="0563C1" w:themeColor="hyperlink"/>
          <w:spacing w:val="4"/>
          <w:u w:val="single"/>
        </w:rPr>
      </w:pPr>
      <w:r w:rsidRPr="00FC0382">
        <w:rPr>
          <w:spacing w:val="4"/>
        </w:rPr>
        <w:t xml:space="preserve">More information on this </w:t>
      </w:r>
      <w:r w:rsidR="00BD4BFB" w:rsidRPr="00FC0382">
        <w:rPr>
          <w:spacing w:val="4"/>
        </w:rPr>
        <w:t xml:space="preserve">overall </w:t>
      </w:r>
      <w:r w:rsidRPr="00FC0382">
        <w:rPr>
          <w:spacing w:val="4"/>
        </w:rPr>
        <w:t xml:space="preserve">program can be found here: </w:t>
      </w:r>
      <w:hyperlink r:id="rId6" w:anchor="_Section_II._Award_1" w:history="1">
        <w:r w:rsidRPr="00FC0382">
          <w:rPr>
            <w:rStyle w:val="Hyperlink"/>
            <w:spacing w:val="4"/>
          </w:rPr>
          <w:t>This request for proposals (FOA)</w:t>
        </w:r>
      </w:hyperlink>
    </w:p>
    <w:p w14:paraId="4DD95886" w14:textId="77777777" w:rsidR="002039FF" w:rsidRPr="00FC0382" w:rsidRDefault="002039FF" w:rsidP="00166576">
      <w:pPr>
        <w:spacing w:line="240" w:lineRule="auto"/>
        <w:jc w:val="left"/>
        <w:rPr>
          <w:spacing w:val="4"/>
        </w:rPr>
      </w:pPr>
    </w:p>
    <w:p w14:paraId="4D32D442" w14:textId="77FC8827" w:rsidR="00AE1CEA" w:rsidRPr="00FC0382" w:rsidRDefault="009702AB">
      <w:pPr>
        <w:spacing w:line="240" w:lineRule="auto"/>
        <w:jc w:val="left"/>
        <w:rPr>
          <w:spacing w:val="4"/>
        </w:rPr>
      </w:pPr>
      <w:r w:rsidRPr="00FC0382">
        <w:rPr>
          <w:spacing w:val="4"/>
        </w:rPr>
        <w:t>The</w:t>
      </w:r>
      <w:r w:rsidR="00F4111C" w:rsidRPr="00FC0382">
        <w:rPr>
          <w:spacing w:val="4"/>
        </w:rPr>
        <w:t xml:space="preserve"> RC2</w:t>
      </w:r>
      <w:r w:rsidR="007568E1" w:rsidRPr="00FC0382">
        <w:rPr>
          <w:spacing w:val="4"/>
        </w:rPr>
        <w:t xml:space="preserve"> </w:t>
      </w:r>
      <w:r w:rsidR="008A5495" w:rsidRPr="00FC0382">
        <w:rPr>
          <w:spacing w:val="4"/>
        </w:rPr>
        <w:t xml:space="preserve">and Section E </w:t>
      </w:r>
      <w:r w:rsidRPr="00FC0382">
        <w:rPr>
          <w:spacing w:val="4"/>
        </w:rPr>
        <w:t>program</w:t>
      </w:r>
      <w:r w:rsidR="008A5495" w:rsidRPr="00FC0382">
        <w:rPr>
          <w:spacing w:val="4"/>
        </w:rPr>
        <w:t>s</w:t>
      </w:r>
      <w:r w:rsidR="00936A99" w:rsidRPr="00FC0382">
        <w:rPr>
          <w:spacing w:val="4"/>
        </w:rPr>
        <w:t xml:space="preserve"> </w:t>
      </w:r>
      <w:r w:rsidR="002E25BD" w:rsidRPr="00FC0382">
        <w:rPr>
          <w:spacing w:val="4"/>
        </w:rPr>
        <w:t>catalyze</w:t>
      </w:r>
      <w:r w:rsidR="007568E1" w:rsidRPr="00FC0382">
        <w:rPr>
          <w:spacing w:val="4"/>
        </w:rPr>
        <w:t xml:space="preserve"> development of </w:t>
      </w:r>
      <w:r w:rsidR="005D20D7" w:rsidRPr="00FC0382">
        <w:rPr>
          <w:spacing w:val="4"/>
        </w:rPr>
        <w:t xml:space="preserve">our ACTRI/CTSA </w:t>
      </w:r>
      <w:r w:rsidR="007568E1" w:rsidRPr="00FC0382">
        <w:rPr>
          <w:spacing w:val="4"/>
        </w:rPr>
        <w:t>hub capabilities, research platforms, and resources</w:t>
      </w:r>
      <w:r w:rsidR="00C2092B" w:rsidRPr="00FC0382">
        <w:rPr>
          <w:spacing w:val="4"/>
        </w:rPr>
        <w:t xml:space="preserve">. The goal </w:t>
      </w:r>
      <w:r w:rsidR="002E25BD" w:rsidRPr="00FC0382">
        <w:rPr>
          <w:spacing w:val="4"/>
        </w:rPr>
        <w:t>is</w:t>
      </w:r>
      <w:r w:rsidR="007568E1" w:rsidRPr="00FC0382">
        <w:rPr>
          <w:spacing w:val="4"/>
        </w:rPr>
        <w:t xml:space="preserve"> </w:t>
      </w:r>
      <w:r w:rsidR="00936A99" w:rsidRPr="00FC0382">
        <w:rPr>
          <w:spacing w:val="4"/>
        </w:rPr>
        <w:t xml:space="preserve">to </w:t>
      </w:r>
      <w:r w:rsidR="00B64D66" w:rsidRPr="00FC0382">
        <w:rPr>
          <w:spacing w:val="4"/>
        </w:rPr>
        <w:t>address</w:t>
      </w:r>
      <w:r w:rsidR="007568E1" w:rsidRPr="00FC0382">
        <w:rPr>
          <w:spacing w:val="4"/>
        </w:rPr>
        <w:t xml:space="preserve"> roadblocks in </w:t>
      </w:r>
      <w:r w:rsidR="007C4883" w:rsidRPr="00FC0382">
        <w:rPr>
          <w:spacing w:val="4"/>
        </w:rPr>
        <w:t xml:space="preserve">CTS </w:t>
      </w:r>
      <w:r w:rsidR="007568E1" w:rsidRPr="00FC0382">
        <w:rPr>
          <w:spacing w:val="4"/>
        </w:rPr>
        <w:t>at awarded UM1 CTSA Hubs.</w:t>
      </w:r>
      <w:r w:rsidR="00D2766C" w:rsidRPr="00FC0382">
        <w:rPr>
          <w:spacing w:val="4"/>
        </w:rPr>
        <w:t xml:space="preserve"> </w:t>
      </w:r>
      <w:r w:rsidR="002E400E" w:rsidRPr="00FC0382">
        <w:rPr>
          <w:spacing w:val="4"/>
        </w:rPr>
        <w:t>The UCSD</w:t>
      </w:r>
      <w:r w:rsidR="008E6121" w:rsidRPr="00FC0382">
        <w:rPr>
          <w:spacing w:val="4"/>
        </w:rPr>
        <w:t xml:space="preserve"> </w:t>
      </w:r>
      <w:r w:rsidR="00AE1CEA" w:rsidRPr="00FC0382">
        <w:rPr>
          <w:spacing w:val="4"/>
        </w:rPr>
        <w:t>CTSA</w:t>
      </w:r>
      <w:r w:rsidR="004E062D" w:rsidRPr="00FC0382">
        <w:rPr>
          <w:spacing w:val="4"/>
        </w:rPr>
        <w:t xml:space="preserve"> </w:t>
      </w:r>
      <w:r w:rsidR="00AE1CEA" w:rsidRPr="00FC0382">
        <w:rPr>
          <w:spacing w:val="4"/>
        </w:rPr>
        <w:t>hub</w:t>
      </w:r>
      <w:r w:rsidR="008E6121" w:rsidRPr="00FC0382">
        <w:rPr>
          <w:spacing w:val="4"/>
        </w:rPr>
        <w:t xml:space="preserve"> </w:t>
      </w:r>
      <w:r w:rsidR="002E400E" w:rsidRPr="00FC0382">
        <w:rPr>
          <w:spacing w:val="4"/>
        </w:rPr>
        <w:t>is</w:t>
      </w:r>
      <w:r w:rsidR="00AE1CEA" w:rsidRPr="00FC0382">
        <w:rPr>
          <w:spacing w:val="4"/>
        </w:rPr>
        <w:t xml:space="preserve"> part of a national, collaborative consortium </w:t>
      </w:r>
      <w:r w:rsidR="002E400E" w:rsidRPr="00FC0382">
        <w:rPr>
          <w:spacing w:val="4"/>
        </w:rPr>
        <w:t xml:space="preserve">focused on </w:t>
      </w:r>
      <w:r w:rsidR="00AE1CEA" w:rsidRPr="00FC0382">
        <w:rPr>
          <w:spacing w:val="4"/>
        </w:rPr>
        <w:t>advancing CTS</w:t>
      </w:r>
      <w:r w:rsidR="00C8084C" w:rsidRPr="00FC0382">
        <w:rPr>
          <w:spacing w:val="4"/>
        </w:rPr>
        <w:t xml:space="preserve"> </w:t>
      </w:r>
      <w:r w:rsidR="00AE1CEA" w:rsidRPr="00FC0382">
        <w:rPr>
          <w:spacing w:val="4"/>
        </w:rPr>
        <w:t>by:</w:t>
      </w:r>
    </w:p>
    <w:p w14:paraId="56B8BC72" w14:textId="77777777" w:rsidR="00C8084C" w:rsidRPr="00FC0382" w:rsidRDefault="00C8084C" w:rsidP="00AE1CEA">
      <w:pPr>
        <w:spacing w:line="240" w:lineRule="auto"/>
        <w:jc w:val="left"/>
        <w:rPr>
          <w:spacing w:val="4"/>
        </w:rPr>
      </w:pPr>
    </w:p>
    <w:p w14:paraId="20093633" w14:textId="6D9A25F4" w:rsidR="00AE1CEA" w:rsidRPr="00FC0382" w:rsidRDefault="00967C31" w:rsidP="00FA32F8">
      <w:pPr>
        <w:pStyle w:val="ListParagraph"/>
        <w:numPr>
          <w:ilvl w:val="0"/>
          <w:numId w:val="18"/>
        </w:numPr>
        <w:spacing w:after="160" w:line="240" w:lineRule="auto"/>
        <w:ind w:right="0"/>
        <w:jc w:val="left"/>
        <w:rPr>
          <w:spacing w:val="4"/>
        </w:rPr>
      </w:pPr>
      <w:r>
        <w:rPr>
          <w:spacing w:val="4"/>
        </w:rPr>
        <w:t>D</w:t>
      </w:r>
      <w:r w:rsidR="00AE1CEA" w:rsidRPr="00FC0382">
        <w:rPr>
          <w:spacing w:val="4"/>
        </w:rPr>
        <w:t xml:space="preserve">eveloping, demonstrating, and disseminating innovations that improve the efficiency and effectiveness of clinical translation from identification to first-in-human studies </w:t>
      </w:r>
      <w:r w:rsidR="006A6CD1" w:rsidRPr="00FC0382">
        <w:rPr>
          <w:spacing w:val="4"/>
        </w:rPr>
        <w:t>through</w:t>
      </w:r>
      <w:r w:rsidR="00AE1CEA" w:rsidRPr="00FC0382">
        <w:rPr>
          <w:spacing w:val="4"/>
        </w:rPr>
        <w:t xml:space="preserve"> community health dissemination; </w:t>
      </w:r>
    </w:p>
    <w:p w14:paraId="1C70F33C" w14:textId="0B9A506D" w:rsidR="00AE1CEA" w:rsidRPr="00FC0382" w:rsidRDefault="00967C31" w:rsidP="00FA32F8">
      <w:pPr>
        <w:pStyle w:val="ListParagraph"/>
        <w:numPr>
          <w:ilvl w:val="0"/>
          <w:numId w:val="18"/>
        </w:numPr>
        <w:spacing w:after="160" w:line="240" w:lineRule="auto"/>
        <w:ind w:right="0"/>
        <w:jc w:val="left"/>
        <w:rPr>
          <w:spacing w:val="4"/>
        </w:rPr>
      </w:pPr>
      <w:r>
        <w:rPr>
          <w:spacing w:val="4"/>
        </w:rPr>
        <w:t>P</w:t>
      </w:r>
      <w:r w:rsidR="00AE1CEA" w:rsidRPr="00FC0382">
        <w:rPr>
          <w:spacing w:val="4"/>
        </w:rPr>
        <w:t xml:space="preserve">romoting partnerships and collaborations </w:t>
      </w:r>
      <w:r w:rsidR="00BD1628" w:rsidRPr="00FC0382">
        <w:rPr>
          <w:spacing w:val="4"/>
        </w:rPr>
        <w:t xml:space="preserve">that </w:t>
      </w:r>
      <w:r w:rsidR="00AE1CEA" w:rsidRPr="00FC0382">
        <w:rPr>
          <w:spacing w:val="4"/>
        </w:rPr>
        <w:t xml:space="preserve">facilitate and accelerate translational research; </w:t>
      </w:r>
    </w:p>
    <w:p w14:paraId="342FFAD2" w14:textId="32EA9C3B" w:rsidR="00AE1CEA" w:rsidRPr="00FC0382" w:rsidRDefault="00967C31" w:rsidP="00FA32F8">
      <w:pPr>
        <w:pStyle w:val="ListParagraph"/>
        <w:numPr>
          <w:ilvl w:val="0"/>
          <w:numId w:val="18"/>
        </w:numPr>
        <w:spacing w:after="160" w:line="240" w:lineRule="auto"/>
        <w:ind w:right="0"/>
        <w:jc w:val="left"/>
        <w:rPr>
          <w:spacing w:val="4"/>
        </w:rPr>
      </w:pPr>
      <w:r>
        <w:rPr>
          <w:spacing w:val="4"/>
        </w:rPr>
        <w:t>C</w:t>
      </w:r>
      <w:r w:rsidR="00AE1CEA" w:rsidRPr="00FC0382">
        <w:rPr>
          <w:spacing w:val="4"/>
        </w:rPr>
        <w:t xml:space="preserve">reating, providing, and disseminating innovative research programs and partnerships across institutions and communities to address health disparities; </w:t>
      </w:r>
    </w:p>
    <w:p w14:paraId="2FB622B5" w14:textId="478D3CA4" w:rsidR="00AE1CEA" w:rsidRPr="00FC0382" w:rsidRDefault="00967C31" w:rsidP="00FA32F8">
      <w:pPr>
        <w:pStyle w:val="ListParagraph"/>
        <w:numPr>
          <w:ilvl w:val="0"/>
          <w:numId w:val="18"/>
        </w:numPr>
        <w:spacing w:after="160" w:line="240" w:lineRule="auto"/>
        <w:ind w:right="0"/>
        <w:jc w:val="left"/>
        <w:rPr>
          <w:spacing w:val="4"/>
        </w:rPr>
      </w:pPr>
      <w:r>
        <w:rPr>
          <w:spacing w:val="4"/>
        </w:rPr>
        <w:t>C</w:t>
      </w:r>
      <w:r w:rsidR="00AE1CEA" w:rsidRPr="00FC0382">
        <w:rPr>
          <w:spacing w:val="4"/>
        </w:rPr>
        <w:t xml:space="preserve">reating and implementing scientific and operational innovations that increase the quality, safety, efficiency, </w:t>
      </w:r>
      <w:r w:rsidR="00BD1628" w:rsidRPr="00FC0382">
        <w:rPr>
          <w:spacing w:val="4"/>
        </w:rPr>
        <w:t xml:space="preserve">and </w:t>
      </w:r>
      <w:r w:rsidR="00AE1CEA" w:rsidRPr="00FC0382">
        <w:rPr>
          <w:spacing w:val="4"/>
        </w:rPr>
        <w:t xml:space="preserve">effectiveness of clinical research; </w:t>
      </w:r>
    </w:p>
    <w:p w14:paraId="795E3A1D" w14:textId="3DA34914" w:rsidR="00AE1CEA" w:rsidRPr="00FC0382" w:rsidRDefault="00967C31" w:rsidP="00FA32F8">
      <w:pPr>
        <w:pStyle w:val="ListParagraph"/>
        <w:numPr>
          <w:ilvl w:val="0"/>
          <w:numId w:val="18"/>
        </w:numPr>
        <w:spacing w:after="160" w:line="240" w:lineRule="auto"/>
        <w:ind w:right="0"/>
        <w:jc w:val="left"/>
        <w:rPr>
          <w:spacing w:val="4"/>
        </w:rPr>
      </w:pPr>
      <w:r>
        <w:rPr>
          <w:spacing w:val="4"/>
        </w:rPr>
        <w:t>P</w:t>
      </w:r>
      <w:r w:rsidR="00AE1CEA" w:rsidRPr="00FC0382">
        <w:rPr>
          <w:spacing w:val="4"/>
        </w:rPr>
        <w:t xml:space="preserve">roviding a national resource for the rapid response to urgent public health needs; and </w:t>
      </w:r>
    </w:p>
    <w:p w14:paraId="0B46D860" w14:textId="4D034C81" w:rsidR="00115508" w:rsidRPr="00FC0382" w:rsidRDefault="00967C31" w:rsidP="00FA32F8">
      <w:pPr>
        <w:pStyle w:val="ListParagraph"/>
        <w:numPr>
          <w:ilvl w:val="0"/>
          <w:numId w:val="18"/>
        </w:numPr>
        <w:spacing w:after="160" w:line="240" w:lineRule="auto"/>
        <w:ind w:right="0"/>
        <w:jc w:val="left"/>
        <w:rPr>
          <w:spacing w:val="4"/>
        </w:rPr>
      </w:pPr>
      <w:r>
        <w:rPr>
          <w:spacing w:val="4"/>
        </w:rPr>
        <w:t>C</w:t>
      </w:r>
      <w:r w:rsidR="00AE1CEA" w:rsidRPr="00FC0382">
        <w:rPr>
          <w:spacing w:val="4"/>
        </w:rPr>
        <w:t xml:space="preserve">reating, providing, and disseminating CTS training for clinical research professionals. </w:t>
      </w:r>
    </w:p>
    <w:p w14:paraId="37E7801D" w14:textId="2DD8EAB3" w:rsidR="00115508" w:rsidRPr="00FC0382" w:rsidRDefault="00AE1CEA" w:rsidP="00AE1CEA">
      <w:pPr>
        <w:spacing w:line="240" w:lineRule="auto"/>
        <w:ind w:right="4"/>
        <w:jc w:val="left"/>
        <w:rPr>
          <w:spacing w:val="4"/>
        </w:rPr>
      </w:pPr>
      <w:r w:rsidRPr="00FC0382">
        <w:rPr>
          <w:spacing w:val="4"/>
        </w:rPr>
        <w:t xml:space="preserve">Successful applicants will demonstrate alignment with the NCATS mission, especially as it relates to the following concepts: </w:t>
      </w:r>
    </w:p>
    <w:p w14:paraId="472ABCF0" w14:textId="77777777" w:rsidR="00115508" w:rsidRPr="00FC0382" w:rsidRDefault="00AE1CEA" w:rsidP="00AE1CEA">
      <w:pPr>
        <w:spacing w:after="0" w:line="240" w:lineRule="auto"/>
        <w:ind w:left="0" w:right="0" w:firstLine="0"/>
        <w:jc w:val="left"/>
        <w:rPr>
          <w:spacing w:val="4"/>
        </w:rPr>
      </w:pPr>
      <w:r w:rsidRPr="00FC0382">
        <w:rPr>
          <w:spacing w:val="4"/>
        </w:rPr>
        <w:t xml:space="preserve"> </w:t>
      </w:r>
    </w:p>
    <w:p w14:paraId="4D9F2C50" w14:textId="5FE39924" w:rsidR="00115508" w:rsidRPr="00FC0382" w:rsidRDefault="00AE1CEA" w:rsidP="00AE1CEA">
      <w:pPr>
        <w:pStyle w:val="ListParagraph"/>
        <w:numPr>
          <w:ilvl w:val="0"/>
          <w:numId w:val="11"/>
        </w:numPr>
        <w:spacing w:after="4" w:line="240" w:lineRule="auto"/>
        <w:ind w:left="370" w:right="0"/>
        <w:jc w:val="left"/>
        <w:rPr>
          <w:spacing w:val="4"/>
        </w:rPr>
      </w:pPr>
      <w:r w:rsidRPr="00FC0382">
        <w:rPr>
          <w:b/>
          <w:i/>
          <w:spacing w:val="4"/>
        </w:rPr>
        <w:t>Translation:</w:t>
      </w:r>
      <w:r w:rsidRPr="00FC0382">
        <w:rPr>
          <w:spacing w:val="4"/>
        </w:rPr>
        <w:t xml:space="preserve"> </w:t>
      </w:r>
      <w:r w:rsidR="00066C30" w:rsidRPr="00FC0382">
        <w:rPr>
          <w:spacing w:val="4"/>
        </w:rPr>
        <w:t>The</w:t>
      </w:r>
      <w:r w:rsidRPr="00FC0382">
        <w:rPr>
          <w:spacing w:val="4"/>
        </w:rPr>
        <w:t xml:space="preserve"> process of turning observations in the laboratory, clinic and community into interventions that improve the health of individuals and communities – </w:t>
      </w:r>
      <w:r w:rsidR="00066C30" w:rsidRPr="00FC0382">
        <w:rPr>
          <w:spacing w:val="4"/>
        </w:rPr>
        <w:t xml:space="preserve">including </w:t>
      </w:r>
      <w:r w:rsidRPr="00FC0382">
        <w:rPr>
          <w:spacing w:val="4"/>
        </w:rPr>
        <w:t>diagnostics, preventions, treatments</w:t>
      </w:r>
      <w:r w:rsidR="00066C30" w:rsidRPr="00FC0382">
        <w:rPr>
          <w:spacing w:val="4"/>
        </w:rPr>
        <w:t xml:space="preserve">, </w:t>
      </w:r>
      <w:r w:rsidRPr="00FC0382">
        <w:rPr>
          <w:spacing w:val="4"/>
        </w:rPr>
        <w:t>medical procedures and behavioral changes</w:t>
      </w:r>
      <w:r w:rsidRPr="00FC0382">
        <w:rPr>
          <w:spacing w:val="4"/>
          <w:sz w:val="17"/>
        </w:rPr>
        <w:t xml:space="preserve">. </w:t>
      </w:r>
    </w:p>
    <w:p w14:paraId="6E73CCD4" w14:textId="77777777" w:rsidR="00115508" w:rsidRPr="00FC0382" w:rsidRDefault="00115508" w:rsidP="00AE1CEA">
      <w:pPr>
        <w:spacing w:after="0" w:line="240" w:lineRule="auto"/>
        <w:ind w:left="-350" w:right="0" w:firstLine="60"/>
        <w:jc w:val="left"/>
        <w:rPr>
          <w:spacing w:val="4"/>
        </w:rPr>
      </w:pPr>
    </w:p>
    <w:p w14:paraId="6B85E410" w14:textId="2283C3D1" w:rsidR="00115508" w:rsidRPr="00FC0382" w:rsidRDefault="00AE1CEA" w:rsidP="00AE1CEA">
      <w:pPr>
        <w:pStyle w:val="ListParagraph"/>
        <w:numPr>
          <w:ilvl w:val="0"/>
          <w:numId w:val="11"/>
        </w:numPr>
        <w:spacing w:line="240" w:lineRule="auto"/>
        <w:ind w:left="370" w:right="0"/>
        <w:jc w:val="left"/>
        <w:rPr>
          <w:spacing w:val="4"/>
        </w:rPr>
      </w:pPr>
      <w:r w:rsidRPr="00FC0382">
        <w:rPr>
          <w:b/>
          <w:i/>
          <w:spacing w:val="4"/>
        </w:rPr>
        <w:t>Clinical Translational Research (CTR):</w:t>
      </w:r>
      <w:r w:rsidRPr="00FC0382">
        <w:rPr>
          <w:spacing w:val="4"/>
        </w:rPr>
        <w:t xml:space="preserve"> </w:t>
      </w:r>
      <w:r w:rsidR="00E116F7" w:rsidRPr="00FC0382">
        <w:rPr>
          <w:spacing w:val="4"/>
        </w:rPr>
        <w:t>Traversing</w:t>
      </w:r>
      <w:r w:rsidRPr="00FC0382">
        <w:rPr>
          <w:spacing w:val="4"/>
        </w:rPr>
        <w:t xml:space="preserve"> a step of the translational process for a particular target or disease. </w:t>
      </w:r>
    </w:p>
    <w:p w14:paraId="0A8B2E2E" w14:textId="77777777" w:rsidR="00115508" w:rsidRPr="00FC0382" w:rsidRDefault="00115508" w:rsidP="00AE1CEA">
      <w:pPr>
        <w:spacing w:after="0" w:line="240" w:lineRule="auto"/>
        <w:ind w:left="-350" w:right="0" w:firstLine="60"/>
        <w:jc w:val="left"/>
        <w:rPr>
          <w:spacing w:val="4"/>
        </w:rPr>
      </w:pPr>
    </w:p>
    <w:p w14:paraId="187751A3" w14:textId="41561B91" w:rsidR="00115508" w:rsidRPr="00FC0382" w:rsidRDefault="00AE1CEA" w:rsidP="00AE1CEA">
      <w:pPr>
        <w:pStyle w:val="ListParagraph"/>
        <w:numPr>
          <w:ilvl w:val="0"/>
          <w:numId w:val="11"/>
        </w:numPr>
        <w:spacing w:after="4" w:line="240" w:lineRule="auto"/>
        <w:ind w:left="370" w:right="0"/>
        <w:jc w:val="left"/>
        <w:rPr>
          <w:spacing w:val="4"/>
        </w:rPr>
      </w:pPr>
      <w:r w:rsidRPr="00FC0382">
        <w:rPr>
          <w:b/>
          <w:i/>
          <w:spacing w:val="4"/>
        </w:rPr>
        <w:t>Clinical Translational Science (CTS):</w:t>
      </w:r>
      <w:r w:rsidRPr="00FC0382">
        <w:rPr>
          <w:spacing w:val="4"/>
        </w:rPr>
        <w:t xml:space="preserve"> </w:t>
      </w:r>
      <w:r w:rsidR="007E5092" w:rsidRPr="00FC0382">
        <w:rPr>
          <w:spacing w:val="4"/>
        </w:rPr>
        <w:t>I</w:t>
      </w:r>
      <w:r w:rsidRPr="00FC0382">
        <w:rPr>
          <w:spacing w:val="4"/>
        </w:rPr>
        <w:t xml:space="preserve">nvestigation focused on understanding the scientific and operational principles </w:t>
      </w:r>
      <w:r w:rsidR="007E5092" w:rsidRPr="00FC0382">
        <w:rPr>
          <w:spacing w:val="4"/>
        </w:rPr>
        <w:t xml:space="preserve">at </w:t>
      </w:r>
      <w:r w:rsidRPr="00FC0382">
        <w:rPr>
          <w:spacing w:val="4"/>
        </w:rPr>
        <w:t>each step of the translational process</w:t>
      </w:r>
      <w:r w:rsidR="00CE03B8" w:rsidRPr="00FC0382">
        <w:rPr>
          <w:spacing w:val="4"/>
        </w:rPr>
        <w:t>, namely</w:t>
      </w:r>
      <w:r w:rsidRPr="00FC0382">
        <w:rPr>
          <w:spacing w:val="4"/>
        </w:rPr>
        <w:t xml:space="preserve"> </w:t>
      </w:r>
      <w:r w:rsidRPr="00FC0382">
        <w:rPr>
          <w:i/>
          <w:spacing w:val="4"/>
        </w:rPr>
        <w:t>research to investigate the translational research process itself</w:t>
      </w:r>
      <w:r w:rsidRPr="00FC0382">
        <w:rPr>
          <w:spacing w:val="4"/>
        </w:rPr>
        <w:t xml:space="preserve">. </w:t>
      </w:r>
    </w:p>
    <w:p w14:paraId="34839329" w14:textId="3BC89771" w:rsidR="00115508" w:rsidRPr="00FC0382" w:rsidRDefault="00967C31" w:rsidP="00AE1CEA">
      <w:pPr>
        <w:spacing w:after="0" w:line="240" w:lineRule="auto"/>
        <w:ind w:left="0" w:right="0" w:firstLine="0"/>
        <w:jc w:val="left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8F7A8" wp14:editId="2813C637">
                <wp:simplePos x="0" y="0"/>
                <wp:positionH relativeFrom="column">
                  <wp:posOffset>323215</wp:posOffset>
                </wp:positionH>
                <wp:positionV relativeFrom="paragraph">
                  <wp:posOffset>133157</wp:posOffset>
                </wp:positionV>
                <wp:extent cx="5907819" cy="874644"/>
                <wp:effectExtent l="0" t="0" r="0" b="19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87464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7000">
                              <a:schemeClr val="accent5">
                                <a:lumMod val="75000"/>
                              </a:schemeClr>
                            </a:gs>
                            <a:gs pos="72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4CF2B" w14:textId="150540C6" w:rsidR="00AD1BE8" w:rsidRPr="00FC0382" w:rsidRDefault="00AD1BE8" w:rsidP="00FC0382">
                            <w:pPr>
                              <w:ind w:left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C0382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Opportunity 1</w:t>
                            </w:r>
                            <w:r w:rsidR="00EC627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:</w:t>
                            </w:r>
                            <w:r w:rsidR="00CB0F78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CC211A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We plan to submit 2 - 4</w:t>
                            </w:r>
                            <w:r w:rsidR="00CB0F78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211A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projects)</w:t>
                            </w:r>
                          </w:p>
                          <w:p w14:paraId="696DC574" w14:textId="63CC71BD" w:rsidR="00AD1BE8" w:rsidRPr="00FC0382" w:rsidRDefault="00AD1BE8" w:rsidP="00FC0382">
                            <w:pPr>
                              <w:ind w:left="0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03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Clinical and Translational Science Research Program (Section E)</w:t>
                            </w:r>
                          </w:p>
                          <w:p w14:paraId="35343DFF" w14:textId="3BACC28D" w:rsidR="00AD1BE8" w:rsidRPr="00FC0382" w:rsidRDefault="00057F44" w:rsidP="00FC03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7" w:lineRule="auto"/>
                              <w:ind w:left="648" w:right="0"/>
                              <w:jc w:val="lef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038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CB0F78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FC038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00</w:t>
                            </w:r>
                            <w:r w:rsidR="00CB0F78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- $400</w:t>
                            </w:r>
                            <w:r w:rsidRPr="00FC038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k</w:t>
                            </w:r>
                            <w:r w:rsidRPr="00FC03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direct costs per year for </w:t>
                            </w:r>
                            <w:r w:rsidR="00CB0F7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3 - 4</w:t>
                            </w:r>
                            <w:r w:rsidRPr="00FC03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8F7A8" id="Rounded Rectangle 1" o:spid="_x0000_s1026" style="position:absolute;margin-left:25.45pt;margin-top:10.5pt;width:465.2pt;height:6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" fillcolor="#2e74b5 [2408]" stroked="f" strokeweight="1pt">
                <v:fill color2="#2f5496 [2404]" rotate="t" colors="0 #2e75b6;11141f #2e75b6" focus="100%" type="gradient">
                  <o:fill v:ext="view" type="gradientUnscaled"/>
                </v:fill>
                <v:stroke joinstyle="miter"/>
                <v:textbox>
                  <w:txbxContent>
                    <w:p w14:paraId="07C4CF2B" w14:textId="150540C6" w:rsidR="00AD1BE8" w:rsidRPr="00FC0382" w:rsidRDefault="00AD1BE8" w:rsidP="00FC0382">
                      <w:pPr>
                        <w:ind w:left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C0382">
                        <w:rPr>
                          <w:b/>
                          <w:color w:val="FFFF00"/>
                          <w:sz w:val="28"/>
                          <w:szCs w:val="28"/>
                        </w:rPr>
                        <w:t>Opportunity 1</w:t>
                      </w:r>
                      <w:r w:rsidR="00EC6273">
                        <w:rPr>
                          <w:b/>
                          <w:color w:val="FFFF00"/>
                          <w:sz w:val="28"/>
                          <w:szCs w:val="28"/>
                        </w:rPr>
                        <w:t>:</w:t>
                      </w:r>
                      <w:r w:rsidR="00CB0F78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(</w:t>
                      </w:r>
                      <w:r w:rsidR="00CC211A">
                        <w:rPr>
                          <w:b/>
                          <w:color w:val="FFFF00"/>
                          <w:sz w:val="28"/>
                          <w:szCs w:val="28"/>
                        </w:rPr>
                        <w:t>We plan to submit 2 - 4</w:t>
                      </w:r>
                      <w:r w:rsidR="00CB0F78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CC211A">
                        <w:rPr>
                          <w:b/>
                          <w:color w:val="FFFF00"/>
                          <w:sz w:val="28"/>
                          <w:szCs w:val="28"/>
                        </w:rPr>
                        <w:t>projects)</w:t>
                      </w:r>
                    </w:p>
                    <w:p w14:paraId="696DC574" w14:textId="63CC71BD" w:rsidR="00AD1BE8" w:rsidRPr="00FC0382" w:rsidRDefault="00AD1BE8" w:rsidP="00FC0382">
                      <w:pPr>
                        <w:ind w:left="0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038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Clinical and Translational Science Research Program (Section E)</w:t>
                      </w:r>
                    </w:p>
                    <w:p w14:paraId="35343DFF" w14:textId="3BACC28D" w:rsidR="00AD1BE8" w:rsidRPr="00FC0382" w:rsidRDefault="00057F44" w:rsidP="00FC038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7" w:lineRule="auto"/>
                        <w:ind w:left="648" w:right="0"/>
                        <w:jc w:val="lef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C038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CB0F78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FC038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00</w:t>
                      </w:r>
                      <w:r w:rsidR="00CB0F78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- $400</w:t>
                      </w:r>
                      <w:r w:rsidRPr="00FC038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k</w:t>
                      </w:r>
                      <w:r w:rsidRPr="00FC03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direct costs per year for </w:t>
                      </w:r>
                      <w:r w:rsidR="00CB0F78">
                        <w:rPr>
                          <w:color w:val="FFFFFF" w:themeColor="background1"/>
                          <w:sz w:val="28"/>
                          <w:szCs w:val="28"/>
                        </w:rPr>
                        <w:t>3 - 4</w:t>
                      </w:r>
                      <w:r w:rsidRPr="00FC03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years</w:t>
                      </w:r>
                    </w:p>
                  </w:txbxContent>
                </v:textbox>
              </v:roundrect>
            </w:pict>
          </mc:Fallback>
        </mc:AlternateContent>
      </w:r>
      <w:r w:rsidR="00AE1CEA" w:rsidRPr="00FC0382">
        <w:rPr>
          <w:spacing w:val="4"/>
        </w:rPr>
        <w:t xml:space="preserve"> </w:t>
      </w:r>
    </w:p>
    <w:p w14:paraId="36B16788" w14:textId="10919332" w:rsidR="00115508" w:rsidRPr="00FC0382" w:rsidRDefault="00AE1CEA" w:rsidP="00AE1CEA">
      <w:pPr>
        <w:spacing w:after="0" w:line="240" w:lineRule="auto"/>
        <w:ind w:left="0" w:right="0" w:firstLine="0"/>
        <w:jc w:val="left"/>
        <w:rPr>
          <w:spacing w:val="4"/>
        </w:rPr>
      </w:pPr>
      <w:r w:rsidRPr="00FC0382">
        <w:rPr>
          <w:color w:val="333333"/>
          <w:spacing w:val="4"/>
        </w:rPr>
        <w:t xml:space="preserve"> </w:t>
      </w:r>
    </w:p>
    <w:p w14:paraId="4EDDABDD" w14:textId="6D4E8847" w:rsidR="00115508" w:rsidRPr="00FC0382" w:rsidRDefault="00115508" w:rsidP="00AE1CEA">
      <w:pPr>
        <w:spacing w:after="27" w:line="240" w:lineRule="auto"/>
        <w:ind w:left="24" w:right="0" w:firstLine="0"/>
        <w:jc w:val="left"/>
        <w:rPr>
          <w:spacing w:val="4"/>
        </w:rPr>
      </w:pPr>
    </w:p>
    <w:p w14:paraId="195576A1" w14:textId="551E32FD" w:rsidR="001A0DCE" w:rsidRDefault="001A0DCE" w:rsidP="00FC0382">
      <w:pPr>
        <w:spacing w:after="490" w:line="240" w:lineRule="auto"/>
        <w:ind w:left="370" w:right="339" w:firstLine="0"/>
        <w:jc w:val="left"/>
        <w:rPr>
          <w:spacing w:val="4"/>
        </w:rPr>
      </w:pPr>
    </w:p>
    <w:p w14:paraId="1F4A069A" w14:textId="7D9AC774" w:rsidR="001A0DCE" w:rsidRDefault="001A0DCE" w:rsidP="00AE1CEA">
      <w:pPr>
        <w:spacing w:after="490" w:line="240" w:lineRule="auto"/>
        <w:ind w:left="436" w:right="339" w:hanging="90"/>
        <w:jc w:val="left"/>
        <w:rPr>
          <w:spacing w:val="4"/>
        </w:rPr>
      </w:pPr>
    </w:p>
    <w:p w14:paraId="60C38186" w14:textId="021245C5" w:rsidR="006C1F0D" w:rsidRDefault="00602A4F" w:rsidP="00FC0382">
      <w:pPr>
        <w:spacing w:after="0" w:line="240" w:lineRule="auto"/>
        <w:ind w:left="0" w:right="346" w:firstLine="0"/>
        <w:jc w:val="left"/>
        <w:rPr>
          <w:spacing w:val="4"/>
        </w:rPr>
      </w:pPr>
      <w:r w:rsidRPr="00FC0382">
        <w:rPr>
          <w:spacing w:val="4"/>
        </w:rPr>
        <w:t xml:space="preserve">Successful applicants </w:t>
      </w:r>
      <w:r w:rsidR="007E1E37" w:rsidRPr="00FC0382">
        <w:rPr>
          <w:spacing w:val="4"/>
        </w:rPr>
        <w:t xml:space="preserve">will have their </w:t>
      </w:r>
      <w:r w:rsidR="00AE1CEA" w:rsidRPr="00FC0382">
        <w:rPr>
          <w:spacing w:val="4"/>
        </w:rPr>
        <w:t>project</w:t>
      </w:r>
      <w:r w:rsidR="00582843" w:rsidRPr="00FC0382">
        <w:rPr>
          <w:spacing w:val="4"/>
        </w:rPr>
        <w:t>s</w:t>
      </w:r>
      <w:r w:rsidR="00AE1CEA" w:rsidRPr="00FC0382">
        <w:rPr>
          <w:spacing w:val="4"/>
        </w:rPr>
        <w:t xml:space="preserve"> </w:t>
      </w:r>
      <w:r w:rsidR="00AE1CEA" w:rsidRPr="00FC0382">
        <w:rPr>
          <w:b/>
          <w:bCs/>
          <w:spacing w:val="4"/>
        </w:rPr>
        <w:t xml:space="preserve">included as a required component of </w:t>
      </w:r>
      <w:r w:rsidR="00E63B72" w:rsidRPr="00FC0382">
        <w:rPr>
          <w:b/>
          <w:bCs/>
          <w:spacing w:val="4"/>
        </w:rPr>
        <w:t>our</w:t>
      </w:r>
      <w:r w:rsidR="00AE1CEA" w:rsidRPr="00FC0382">
        <w:rPr>
          <w:b/>
          <w:bCs/>
          <w:spacing w:val="4"/>
        </w:rPr>
        <w:t xml:space="preserve"> parent</w:t>
      </w:r>
      <w:r w:rsidR="00172DCC">
        <w:rPr>
          <w:b/>
          <w:bCs/>
          <w:spacing w:val="4"/>
        </w:rPr>
        <w:t xml:space="preserve"> </w:t>
      </w:r>
      <w:r w:rsidR="00AE1CEA" w:rsidRPr="00FC0382">
        <w:rPr>
          <w:b/>
          <w:bCs/>
          <w:spacing w:val="4"/>
        </w:rPr>
        <w:t>CTSA grant applicatio</w:t>
      </w:r>
      <w:r w:rsidR="004A16A8" w:rsidRPr="00FC0382">
        <w:rPr>
          <w:b/>
          <w:bCs/>
          <w:spacing w:val="4"/>
        </w:rPr>
        <w:t>n</w:t>
      </w:r>
      <w:r w:rsidR="004A16A8" w:rsidRPr="00FC0382">
        <w:rPr>
          <w:spacing w:val="4"/>
        </w:rPr>
        <w:t xml:space="preserve">. </w:t>
      </w:r>
    </w:p>
    <w:p w14:paraId="19F82561" w14:textId="5885BE41" w:rsidR="006C1F0D" w:rsidRDefault="004A16A8" w:rsidP="00FC0382">
      <w:pPr>
        <w:spacing w:after="0" w:line="240" w:lineRule="auto"/>
        <w:ind w:left="0" w:right="346" w:firstLine="0"/>
        <w:jc w:val="left"/>
        <w:rPr>
          <w:spacing w:val="4"/>
        </w:rPr>
      </w:pPr>
      <w:r w:rsidRPr="00FC0382">
        <w:rPr>
          <w:spacing w:val="4"/>
        </w:rPr>
        <w:t xml:space="preserve">Successful applications </w:t>
      </w:r>
      <w:r w:rsidR="00AE1CEA" w:rsidRPr="00FC0382">
        <w:rPr>
          <w:spacing w:val="4"/>
        </w:rPr>
        <w:t xml:space="preserve">will be designed to address a truly significant roadblock in CTS. </w:t>
      </w:r>
    </w:p>
    <w:p w14:paraId="5BFB4844" w14:textId="77777777" w:rsidR="006C1F0D" w:rsidRDefault="006C1F0D" w:rsidP="00FC0382">
      <w:pPr>
        <w:spacing w:after="0" w:line="240" w:lineRule="auto"/>
        <w:ind w:left="0" w:right="346" w:firstLine="0"/>
        <w:jc w:val="left"/>
        <w:rPr>
          <w:spacing w:val="4"/>
        </w:rPr>
      </w:pPr>
    </w:p>
    <w:p w14:paraId="291726DC" w14:textId="4BF42919" w:rsidR="00115508" w:rsidRDefault="00AE1CEA" w:rsidP="00FC0382">
      <w:pPr>
        <w:spacing w:after="0" w:line="240" w:lineRule="auto"/>
        <w:ind w:left="0" w:right="346" w:firstLine="0"/>
        <w:jc w:val="left"/>
        <w:rPr>
          <w:spacing w:val="4"/>
        </w:rPr>
      </w:pPr>
      <w:r w:rsidRPr="00FC0382">
        <w:rPr>
          <w:b/>
          <w:bCs/>
          <w:spacing w:val="4"/>
        </w:rPr>
        <w:t>Research should not only address a CTR question</w:t>
      </w:r>
      <w:r w:rsidRPr="00FC0382">
        <w:rPr>
          <w:spacing w:val="4"/>
        </w:rPr>
        <w:t xml:space="preserve"> in a particular disease or intervention development-dissemination context, but also provide </w:t>
      </w:r>
      <w:r w:rsidRPr="00FC0382">
        <w:rPr>
          <w:b/>
          <w:i/>
          <w:spacing w:val="4"/>
        </w:rPr>
        <w:t xml:space="preserve">generalizable CTS innovations or insights </w:t>
      </w:r>
      <w:r w:rsidRPr="00FC0382">
        <w:rPr>
          <w:spacing w:val="4"/>
        </w:rPr>
        <w:t>that can be applied to other translational research projects</w:t>
      </w:r>
      <w:r w:rsidR="0077019F" w:rsidRPr="00FC0382">
        <w:rPr>
          <w:spacing w:val="4"/>
        </w:rPr>
        <w:t xml:space="preserve"> in other diseases</w:t>
      </w:r>
      <w:r w:rsidRPr="00FC0382">
        <w:rPr>
          <w:spacing w:val="4"/>
        </w:rPr>
        <w:t>.</w:t>
      </w:r>
    </w:p>
    <w:p w14:paraId="0BF07008" w14:textId="05AD46DF" w:rsidR="006C1F0D" w:rsidRDefault="006C1F0D" w:rsidP="00AE1CEA">
      <w:pPr>
        <w:spacing w:after="490" w:line="240" w:lineRule="auto"/>
        <w:ind w:left="436" w:right="339" w:hanging="90"/>
        <w:jc w:val="left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6B584" wp14:editId="66F7700F">
                <wp:simplePos x="0" y="0"/>
                <wp:positionH relativeFrom="column">
                  <wp:posOffset>384810</wp:posOffset>
                </wp:positionH>
                <wp:positionV relativeFrom="paragraph">
                  <wp:posOffset>214437</wp:posOffset>
                </wp:positionV>
                <wp:extent cx="5907819" cy="1264258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126425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7000">
                              <a:schemeClr val="accent5">
                                <a:lumMod val="75000"/>
                              </a:schemeClr>
                            </a:gs>
                            <a:gs pos="72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7D4C5" w14:textId="348D0A85" w:rsidR="006C1F0D" w:rsidRPr="00082340" w:rsidRDefault="00B30887" w:rsidP="00FC0382">
                            <w:pPr>
                              <w:ind w:left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08234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Opportunities</w:t>
                            </w:r>
                            <w:r w:rsidR="006C1F0D" w:rsidRPr="00FC0382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234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2 and 3</w:t>
                            </w:r>
                            <w:r w:rsidR="005D645F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625F" w:rsidRPr="0008234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(Two separate application</w:t>
                            </w:r>
                            <w:r w:rsidR="00082340" w:rsidRPr="0008234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s that accompany the CTSA application)</w:t>
                            </w:r>
                            <w:r w:rsidR="007C7F15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682A1A2" w14:textId="4DDABF4A" w:rsidR="00082340" w:rsidRPr="00FC0382" w:rsidRDefault="00082340" w:rsidP="00FC0382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03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RC2 Funding Mechanism – High Impact Specialized Innovation Program (SIP)</w:t>
                            </w:r>
                          </w:p>
                          <w:p w14:paraId="160CAD33" w14:textId="1906E88B" w:rsidR="006C1F0D" w:rsidRPr="00FC0382" w:rsidRDefault="006C1F0D" w:rsidP="00FC03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7" w:lineRule="auto"/>
                              <w:ind w:left="658" w:right="0"/>
                              <w:jc w:val="lef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03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Up to </w:t>
                            </w:r>
                            <w:r w:rsidRPr="00FC038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$500k</w:t>
                            </w:r>
                            <w:r w:rsidRPr="00FC03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direct costs per year for </w:t>
                            </w:r>
                            <w:r w:rsidR="005D645F" w:rsidRPr="00FF0B7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Pr="00FC03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6B584" id="Rounded Rectangle 3" o:spid="_x0000_s1027" style="position:absolute;left:0;text-align:left;margin-left:30.3pt;margin-top:16.9pt;width:465.2pt;height:9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" fillcolor="#2e74b5 [2408]" stroked="f" strokeweight="1pt">
                <v:fill color2="#2f5496 [2404]" rotate="t" colors="0 #2e75b6;11141f #2e75b6" focus="100%" type="gradient">
                  <o:fill v:ext="view" type="gradientUnscaled"/>
                </v:fill>
                <v:stroke joinstyle="miter"/>
                <v:textbox>
                  <w:txbxContent>
                    <w:p w14:paraId="5197D4C5" w14:textId="348D0A85" w:rsidR="006C1F0D" w:rsidRPr="00082340" w:rsidRDefault="00B30887" w:rsidP="00FC0382">
                      <w:pPr>
                        <w:ind w:left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082340">
                        <w:rPr>
                          <w:b/>
                          <w:color w:val="FFFF00"/>
                          <w:sz w:val="28"/>
                          <w:szCs w:val="28"/>
                        </w:rPr>
                        <w:t>Opportunities</w:t>
                      </w:r>
                      <w:r w:rsidR="006C1F0D" w:rsidRPr="00FC0382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082340">
                        <w:rPr>
                          <w:b/>
                          <w:color w:val="FFFF00"/>
                          <w:sz w:val="28"/>
                          <w:szCs w:val="28"/>
                        </w:rPr>
                        <w:t>2 and 3</w:t>
                      </w:r>
                      <w:r w:rsidR="005D645F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19625F" w:rsidRPr="00082340">
                        <w:rPr>
                          <w:b/>
                          <w:color w:val="FFFF00"/>
                          <w:sz w:val="28"/>
                          <w:szCs w:val="28"/>
                        </w:rPr>
                        <w:t>(Two separate application</w:t>
                      </w:r>
                      <w:r w:rsidR="00082340" w:rsidRPr="00082340">
                        <w:rPr>
                          <w:b/>
                          <w:color w:val="FFFF00"/>
                          <w:sz w:val="28"/>
                          <w:szCs w:val="28"/>
                        </w:rPr>
                        <w:t>s that accompany the CTSA application)</w:t>
                      </w:r>
                      <w:r w:rsidR="007C7F15">
                        <w:rPr>
                          <w:b/>
                          <w:color w:val="FFFF00"/>
                          <w:sz w:val="28"/>
                          <w:szCs w:val="28"/>
                        </w:rPr>
                        <w:t>:</w:t>
                      </w:r>
                    </w:p>
                    <w:p w14:paraId="7682A1A2" w14:textId="4DDABF4A" w:rsidR="00082340" w:rsidRPr="00FC0382" w:rsidRDefault="00082340" w:rsidP="00FC0382">
                      <w:pPr>
                        <w:spacing w:after="0" w:line="240" w:lineRule="auto"/>
                        <w:ind w:left="0" w:right="0" w:firstLine="0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038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RC2 Funding Mechanism – High Impact Specialized Innovation Program (SIP)</w:t>
                      </w:r>
                    </w:p>
                    <w:p w14:paraId="160CAD33" w14:textId="1906E88B" w:rsidR="006C1F0D" w:rsidRPr="00FC0382" w:rsidRDefault="006C1F0D" w:rsidP="00FC038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7" w:lineRule="auto"/>
                        <w:ind w:left="658" w:right="0"/>
                        <w:jc w:val="lef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C03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Up to </w:t>
                      </w:r>
                      <w:r w:rsidRPr="00FC038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$500k</w:t>
                      </w:r>
                      <w:r w:rsidRPr="00FC03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direct costs per year for </w:t>
                      </w:r>
                      <w:r w:rsidR="005D645F" w:rsidRPr="00FF0B71">
                        <w:rPr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Pr="00FC03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849E7E" w14:textId="0F45D948" w:rsidR="006C1F0D" w:rsidRDefault="006C1F0D" w:rsidP="00FC0382">
      <w:pPr>
        <w:spacing w:after="490" w:line="240" w:lineRule="auto"/>
        <w:ind w:left="90" w:right="339" w:hanging="90"/>
        <w:jc w:val="left"/>
        <w:rPr>
          <w:spacing w:val="4"/>
        </w:rPr>
      </w:pPr>
    </w:p>
    <w:p w14:paraId="6D7B26BF" w14:textId="56FC71EF" w:rsidR="006C1F0D" w:rsidRDefault="006C1F0D" w:rsidP="00AE1CEA">
      <w:pPr>
        <w:spacing w:after="490" w:line="240" w:lineRule="auto"/>
        <w:ind w:left="436" w:right="339" w:hanging="90"/>
        <w:jc w:val="left"/>
        <w:rPr>
          <w:spacing w:val="4"/>
        </w:rPr>
      </w:pPr>
    </w:p>
    <w:p w14:paraId="03260C33" w14:textId="36FCCF0C" w:rsidR="002F0A44" w:rsidRPr="00FC0382" w:rsidRDefault="001F6774" w:rsidP="00FC0382">
      <w:pPr>
        <w:pStyle w:val="ListParagraph"/>
        <w:numPr>
          <w:ilvl w:val="0"/>
          <w:numId w:val="13"/>
        </w:numPr>
        <w:spacing w:after="113" w:line="240" w:lineRule="auto"/>
        <w:ind w:right="0"/>
        <w:jc w:val="left"/>
        <w:rPr>
          <w:b/>
          <w:color w:val="FFFFFF"/>
          <w:spacing w:val="4"/>
          <w:sz w:val="28"/>
        </w:rPr>
      </w:pPr>
      <w:r w:rsidRPr="00FC0382">
        <w:rPr>
          <w:b/>
          <w:color w:val="FFFFFF"/>
          <w:spacing w:val="4"/>
          <w:sz w:val="28"/>
        </w:rPr>
        <w:t>to $500K direct costs per year for 5 years</w:t>
      </w:r>
      <w:r w:rsidR="00AE1CEA" w:rsidRPr="00FC0382">
        <w:rPr>
          <w:b/>
          <w:color w:val="FFFFFF"/>
          <w:spacing w:val="4"/>
          <w:sz w:val="28"/>
        </w:rPr>
        <w:t xml:space="preserve"> </w:t>
      </w:r>
    </w:p>
    <w:p w14:paraId="5A6F9B42" w14:textId="56AB6A46" w:rsidR="00115508" w:rsidRPr="00FC0382" w:rsidRDefault="00352B02" w:rsidP="00FC0382">
      <w:pPr>
        <w:spacing w:after="100" w:afterAutospacing="1" w:line="240" w:lineRule="auto"/>
        <w:ind w:left="0" w:right="0" w:firstLine="0"/>
        <w:jc w:val="left"/>
        <w:rPr>
          <w:color w:val="6AA2B8"/>
          <w:spacing w:val="4"/>
          <w:u w:val="single" w:color="6AA2B8"/>
        </w:rPr>
      </w:pPr>
      <w:hyperlink r:id="rId7">
        <w:r w:rsidR="00AE1CEA" w:rsidRPr="00FC0382">
          <w:rPr>
            <w:spacing w:val="4"/>
          </w:rPr>
          <w:t>SIPs</w:t>
        </w:r>
      </w:hyperlink>
      <w:r w:rsidR="00AE1CEA" w:rsidRPr="00FC0382">
        <w:rPr>
          <w:spacing w:val="4"/>
        </w:rPr>
        <w:t xml:space="preserve"> </w:t>
      </w:r>
      <w:hyperlink r:id="rId8">
        <w:r w:rsidR="00AE1CEA" w:rsidRPr="00FC0382">
          <w:rPr>
            <w:spacing w:val="4"/>
          </w:rPr>
          <w:t>support</w:t>
        </w:r>
      </w:hyperlink>
      <w:r w:rsidR="00AE1CEA" w:rsidRPr="00FC0382">
        <w:rPr>
          <w:spacing w:val="4"/>
        </w:rPr>
        <w:t xml:space="preserve"> </w:t>
      </w:r>
      <w:hyperlink r:id="rId9">
        <w:r w:rsidR="00AE1CEA" w:rsidRPr="00FC0382">
          <w:rPr>
            <w:spacing w:val="4"/>
          </w:rPr>
          <w:t>unique</w:t>
        </w:r>
      </w:hyperlink>
      <w:r w:rsidR="00AE1CEA" w:rsidRPr="00FC0382">
        <w:rPr>
          <w:spacing w:val="4"/>
        </w:rPr>
        <w:t xml:space="preserve"> </w:t>
      </w:r>
      <w:hyperlink r:id="rId10">
        <w:r w:rsidR="00AE1CEA" w:rsidRPr="00FC0382">
          <w:rPr>
            <w:spacing w:val="4"/>
          </w:rPr>
          <w:t>activities,</w:t>
        </w:r>
      </w:hyperlink>
      <w:r w:rsidR="00AE1CEA" w:rsidRPr="00FC0382">
        <w:rPr>
          <w:spacing w:val="4"/>
        </w:rPr>
        <w:t xml:space="preserve"> </w:t>
      </w:r>
      <w:hyperlink r:id="rId11">
        <w:r w:rsidR="00AE1CEA" w:rsidRPr="00FC0382">
          <w:rPr>
            <w:spacing w:val="4"/>
          </w:rPr>
          <w:t>resources,</w:t>
        </w:r>
      </w:hyperlink>
      <w:r w:rsidR="00AE1CEA" w:rsidRPr="00FC0382">
        <w:rPr>
          <w:spacing w:val="4"/>
        </w:rPr>
        <w:t xml:space="preserve"> </w:t>
      </w:r>
      <w:hyperlink r:id="rId12">
        <w:r w:rsidR="00AE1CEA" w:rsidRPr="00FC0382">
          <w:rPr>
            <w:spacing w:val="4"/>
          </w:rPr>
          <w:t>capabilities</w:t>
        </w:r>
      </w:hyperlink>
      <w:r w:rsidR="00AE1CEA" w:rsidRPr="00FC0382">
        <w:rPr>
          <w:spacing w:val="4"/>
        </w:rPr>
        <w:t xml:space="preserve"> </w:t>
      </w:r>
      <w:hyperlink r:id="rId13">
        <w:r w:rsidR="00AE1CEA" w:rsidRPr="00FC0382">
          <w:rPr>
            <w:spacing w:val="4"/>
          </w:rPr>
          <w:t>and/or expertise</w:t>
        </w:r>
      </w:hyperlink>
      <w:r w:rsidR="00AE1CEA" w:rsidRPr="00FC0382">
        <w:rPr>
          <w:spacing w:val="4"/>
        </w:rPr>
        <w:t xml:space="preserve"> </w:t>
      </w:r>
      <w:hyperlink r:id="rId14">
        <w:r w:rsidR="00AE1CEA" w:rsidRPr="00FC0382">
          <w:rPr>
            <w:spacing w:val="4"/>
          </w:rPr>
          <w:t>at</w:t>
        </w:r>
      </w:hyperlink>
      <w:r w:rsidR="00AE1CEA" w:rsidRPr="00FC0382">
        <w:rPr>
          <w:spacing w:val="4"/>
        </w:rPr>
        <w:t xml:space="preserve"> </w:t>
      </w:r>
      <w:hyperlink r:id="rId15">
        <w:r w:rsidR="00AE1CEA" w:rsidRPr="00FC0382">
          <w:rPr>
            <w:spacing w:val="4"/>
          </w:rPr>
          <w:t>awarded</w:t>
        </w:r>
      </w:hyperlink>
      <w:r w:rsidR="00AE1CEA" w:rsidRPr="00FC0382">
        <w:rPr>
          <w:spacing w:val="4"/>
        </w:rPr>
        <w:t xml:space="preserve"> </w:t>
      </w:r>
      <w:hyperlink r:id="rId16">
        <w:r w:rsidR="00AE1CEA" w:rsidRPr="00FC0382">
          <w:rPr>
            <w:spacing w:val="4"/>
          </w:rPr>
          <w:t>CTSA</w:t>
        </w:r>
      </w:hyperlink>
      <w:r w:rsidR="00AE1CEA" w:rsidRPr="00FC0382">
        <w:rPr>
          <w:spacing w:val="4"/>
        </w:rPr>
        <w:t xml:space="preserve"> </w:t>
      </w:r>
      <w:hyperlink r:id="rId17">
        <w:r w:rsidR="00AE1CEA" w:rsidRPr="00FC0382">
          <w:rPr>
            <w:spacing w:val="4"/>
          </w:rPr>
          <w:t>UM</w:t>
        </w:r>
      </w:hyperlink>
      <w:hyperlink r:id="rId18">
        <w:r w:rsidR="00AE1CEA" w:rsidRPr="00FC0382">
          <w:rPr>
            <w:spacing w:val="4"/>
          </w:rPr>
          <w:t>1</w:t>
        </w:r>
      </w:hyperlink>
      <w:r w:rsidR="00AE1CEA" w:rsidRPr="00FC0382">
        <w:rPr>
          <w:spacing w:val="4"/>
        </w:rPr>
        <w:t xml:space="preserve"> </w:t>
      </w:r>
      <w:hyperlink r:id="rId19">
        <w:r w:rsidR="00AE1CEA" w:rsidRPr="00FC0382">
          <w:rPr>
            <w:spacing w:val="4"/>
          </w:rPr>
          <w:t>hubs</w:t>
        </w:r>
      </w:hyperlink>
      <w:r w:rsidR="00AE1CEA" w:rsidRPr="00FC0382">
        <w:rPr>
          <w:spacing w:val="4"/>
        </w:rPr>
        <w:t xml:space="preserve"> </w:t>
      </w:r>
      <w:hyperlink r:id="rId20">
        <w:r w:rsidR="00AE1CEA" w:rsidRPr="00FC0382">
          <w:rPr>
            <w:spacing w:val="4"/>
          </w:rPr>
          <w:t>to</w:t>
        </w:r>
      </w:hyperlink>
      <w:r w:rsidR="00AE1CEA" w:rsidRPr="00FC0382">
        <w:rPr>
          <w:spacing w:val="4"/>
        </w:rPr>
        <w:t xml:space="preserve"> </w:t>
      </w:r>
      <w:hyperlink r:id="rId21">
        <w:r w:rsidR="00AE1CEA" w:rsidRPr="00FC0382">
          <w:rPr>
            <w:spacing w:val="4"/>
          </w:rPr>
          <w:t>advance</w:t>
        </w:r>
      </w:hyperlink>
      <w:r w:rsidR="00AE1CEA" w:rsidRPr="00FC0382">
        <w:rPr>
          <w:spacing w:val="4"/>
        </w:rPr>
        <w:t xml:space="preserve"> </w:t>
      </w:r>
      <w:hyperlink r:id="rId22">
        <w:r w:rsidR="00AE1CEA" w:rsidRPr="00FC0382">
          <w:rPr>
            <w:spacing w:val="4"/>
          </w:rPr>
          <w:t>one</w:t>
        </w:r>
      </w:hyperlink>
      <w:r w:rsidR="00AE1CEA" w:rsidRPr="00FC0382">
        <w:rPr>
          <w:spacing w:val="4"/>
        </w:rPr>
        <w:t xml:space="preserve"> </w:t>
      </w:r>
      <w:hyperlink r:id="rId23">
        <w:r w:rsidR="00AE1CEA" w:rsidRPr="00FC0382">
          <w:rPr>
            <w:spacing w:val="4"/>
          </w:rPr>
          <w:t>or</w:t>
        </w:r>
      </w:hyperlink>
      <w:r w:rsidR="00AE1CEA" w:rsidRPr="00FC0382">
        <w:rPr>
          <w:spacing w:val="4"/>
        </w:rPr>
        <w:t xml:space="preserve"> </w:t>
      </w:r>
      <w:hyperlink r:id="rId24">
        <w:r w:rsidR="00AE1CEA" w:rsidRPr="00FC0382">
          <w:rPr>
            <w:spacing w:val="4"/>
          </w:rPr>
          <w:t>more</w:t>
        </w:r>
      </w:hyperlink>
      <w:r w:rsidR="00AE1CEA" w:rsidRPr="00FC0382">
        <w:rPr>
          <w:spacing w:val="4"/>
        </w:rPr>
        <w:t xml:space="preserve"> </w:t>
      </w:r>
      <w:hyperlink r:id="rId25">
        <w:r w:rsidR="00AE1CEA" w:rsidRPr="00FC0382">
          <w:rPr>
            <w:spacing w:val="4"/>
          </w:rPr>
          <w:t>of</w:t>
        </w:r>
      </w:hyperlink>
      <w:r w:rsidR="00AE1CEA" w:rsidRPr="00FC0382">
        <w:rPr>
          <w:spacing w:val="4"/>
        </w:rPr>
        <w:t xml:space="preserve"> </w:t>
      </w:r>
      <w:hyperlink r:id="rId26">
        <w:r w:rsidR="00AE1CEA" w:rsidRPr="00FC0382">
          <w:rPr>
            <w:spacing w:val="4"/>
          </w:rPr>
          <w:t>the</w:t>
        </w:r>
      </w:hyperlink>
      <w:r w:rsidR="00AE1CEA" w:rsidRPr="00FC0382">
        <w:rPr>
          <w:spacing w:val="4"/>
        </w:rPr>
        <w:t xml:space="preserve"> </w:t>
      </w:r>
      <w:r w:rsidR="00133296" w:rsidRPr="00FC0382">
        <w:rPr>
          <w:spacing w:val="4"/>
        </w:rPr>
        <w:t>NCATS CTSA</w:t>
      </w:r>
      <w:r w:rsidR="00AE1CEA" w:rsidRPr="00FC0382">
        <w:rPr>
          <w:spacing w:val="4"/>
        </w:rPr>
        <w:t xml:space="preserve"> </w:t>
      </w:r>
      <w:r w:rsidR="00133296" w:rsidRPr="00FC0382">
        <w:rPr>
          <w:spacing w:val="4"/>
        </w:rPr>
        <w:t>Program</w:t>
      </w:r>
      <w:r w:rsidR="00AE1CEA" w:rsidRPr="00FC0382">
        <w:rPr>
          <w:spacing w:val="4"/>
        </w:rPr>
        <w:t xml:space="preserve"> </w:t>
      </w:r>
      <w:r w:rsidR="00133296" w:rsidRPr="00FC0382">
        <w:rPr>
          <w:spacing w:val="4"/>
        </w:rPr>
        <w:t>goals</w:t>
      </w:r>
      <w:r w:rsidR="00AE1CEA" w:rsidRPr="00FC0382">
        <w:rPr>
          <w:spacing w:val="4"/>
        </w:rPr>
        <w:t xml:space="preserve"> </w:t>
      </w:r>
      <w:hyperlink r:id="rId27">
        <w:r w:rsidR="00AE1CEA" w:rsidRPr="00FC0382">
          <w:rPr>
            <w:spacing w:val="4"/>
          </w:rPr>
          <w:t>(</w:t>
        </w:r>
      </w:hyperlink>
      <w:bookmarkStart w:id="0" w:name="_Hlk135779379"/>
      <w:r w:rsidR="00DF720B" w:rsidRPr="00FC0382">
        <w:rPr>
          <w:color w:val="0070C0"/>
          <w:spacing w:val="4"/>
        </w:rPr>
        <w:fldChar w:fldCharType="begin"/>
      </w:r>
      <w:r w:rsidR="00DF720B" w:rsidRPr="00FC0382">
        <w:rPr>
          <w:color w:val="0070C0"/>
          <w:spacing w:val="4"/>
        </w:rPr>
        <w:instrText xml:space="preserve"> HYPERLINK "https://ncats.nih.gov/ctsa/action" \h </w:instrText>
      </w:r>
      <w:r w:rsidR="00DF720B" w:rsidRPr="00FC0382">
        <w:rPr>
          <w:color w:val="0070C0"/>
          <w:spacing w:val="4"/>
        </w:rPr>
        <w:fldChar w:fldCharType="separate"/>
      </w:r>
      <w:r w:rsidR="00AE1CEA" w:rsidRPr="00FC0382">
        <w:rPr>
          <w:color w:val="0070C0"/>
          <w:spacing w:val="4"/>
          <w:u w:val="single" w:color="6AA2B8"/>
        </w:rPr>
        <w:t>https</w:t>
      </w:r>
      <w:r w:rsidR="00DF720B" w:rsidRPr="00FC0382">
        <w:rPr>
          <w:color w:val="0070C0"/>
          <w:spacing w:val="4"/>
          <w:u w:val="single" w:color="6AA2B8"/>
        </w:rPr>
        <w:fldChar w:fldCharType="end"/>
      </w:r>
      <w:hyperlink r:id="rId28">
        <w:r w:rsidR="00AE1CEA" w:rsidRPr="00FC0382">
          <w:rPr>
            <w:color w:val="0070C0"/>
            <w:spacing w:val="4"/>
            <w:u w:val="single" w:color="6AA2B8"/>
          </w:rPr>
          <w:t>:</w:t>
        </w:r>
      </w:hyperlink>
      <w:hyperlink r:id="rId29">
        <w:r w:rsidR="00AE1CEA" w:rsidRPr="00FC0382">
          <w:rPr>
            <w:color w:val="0070C0"/>
            <w:spacing w:val="4"/>
            <w:u w:val="single" w:color="6AA2B8"/>
          </w:rPr>
          <w:t>//ncats</w:t>
        </w:r>
      </w:hyperlink>
      <w:hyperlink r:id="rId30">
        <w:r w:rsidR="00AE1CEA" w:rsidRPr="00FC0382">
          <w:rPr>
            <w:color w:val="0070C0"/>
            <w:spacing w:val="4"/>
            <w:u w:val="single" w:color="6AA2B8"/>
          </w:rPr>
          <w:t>.</w:t>
        </w:r>
      </w:hyperlink>
      <w:hyperlink r:id="rId31">
        <w:proofErr w:type="gramStart"/>
        <w:r w:rsidR="00AE1CEA" w:rsidRPr="00FC0382">
          <w:rPr>
            <w:color w:val="0070C0"/>
            <w:spacing w:val="4"/>
            <w:u w:val="single" w:color="6AA2B8"/>
          </w:rPr>
          <w:t>nih</w:t>
        </w:r>
        <w:proofErr w:type="gramEnd"/>
      </w:hyperlink>
      <w:hyperlink r:id="rId32">
        <w:r w:rsidR="00AE1CEA" w:rsidRPr="00FC0382">
          <w:rPr>
            <w:color w:val="0070C0"/>
            <w:spacing w:val="4"/>
            <w:u w:val="single" w:color="6AA2B8"/>
          </w:rPr>
          <w:t>.</w:t>
        </w:r>
      </w:hyperlink>
      <w:hyperlink r:id="rId33">
        <w:proofErr w:type="gramStart"/>
        <w:r w:rsidR="00AE1CEA" w:rsidRPr="00FC0382">
          <w:rPr>
            <w:color w:val="0070C0"/>
            <w:spacing w:val="4"/>
            <w:u w:val="single" w:color="6AA2B8"/>
          </w:rPr>
          <w:t>gov/ctsa/action</w:t>
        </w:r>
        <w:proofErr w:type="gramEnd"/>
      </w:hyperlink>
      <w:bookmarkEnd w:id="0"/>
      <w:r w:rsidR="00DF720B" w:rsidRPr="00FC0382">
        <w:rPr>
          <w:spacing w:val="4"/>
        </w:rPr>
        <w:fldChar w:fldCharType="begin"/>
      </w:r>
      <w:r w:rsidR="00DF720B" w:rsidRPr="00FC0382">
        <w:rPr>
          <w:spacing w:val="4"/>
        </w:rPr>
        <w:instrText xml:space="preserve"> HYPERLINK "https://ncats.nih.gov/ctsa/action" \h </w:instrText>
      </w:r>
      <w:r w:rsidR="00DF720B" w:rsidRPr="00FC0382">
        <w:rPr>
          <w:spacing w:val="4"/>
        </w:rPr>
        <w:fldChar w:fldCharType="separate"/>
      </w:r>
      <w:r w:rsidR="00AE1CEA" w:rsidRPr="00FC0382">
        <w:rPr>
          <w:spacing w:val="4"/>
        </w:rPr>
        <w:t>)</w:t>
      </w:r>
      <w:r w:rsidR="00DF720B" w:rsidRPr="00FC0382">
        <w:rPr>
          <w:spacing w:val="4"/>
        </w:rPr>
        <w:fldChar w:fldCharType="end"/>
      </w:r>
      <w:hyperlink r:id="rId34">
        <w:r w:rsidR="00AE1CEA" w:rsidRPr="00FC0382">
          <w:rPr>
            <w:spacing w:val="4"/>
          </w:rPr>
          <w:t>.</w:t>
        </w:r>
      </w:hyperlink>
      <w:r w:rsidR="00AE1CEA" w:rsidRPr="00FC0382">
        <w:rPr>
          <w:spacing w:val="4"/>
        </w:rPr>
        <w:t xml:space="preserve"> </w:t>
      </w:r>
      <w:hyperlink r:id="rId35">
        <w:r w:rsidR="00AE1CEA" w:rsidRPr="00FC0382">
          <w:rPr>
            <w:spacing w:val="4"/>
          </w:rPr>
          <w:t>The</w:t>
        </w:r>
      </w:hyperlink>
      <w:r w:rsidR="00AE1CEA" w:rsidRPr="00FC0382">
        <w:rPr>
          <w:spacing w:val="4"/>
        </w:rPr>
        <w:t xml:space="preserve"> </w:t>
      </w:r>
      <w:hyperlink r:id="rId36">
        <w:r w:rsidR="00AE1CEA" w:rsidRPr="00FC0382">
          <w:rPr>
            <w:spacing w:val="4"/>
          </w:rPr>
          <w:t>SIPs</w:t>
        </w:r>
      </w:hyperlink>
      <w:r w:rsidR="00AE1CEA" w:rsidRPr="00FC0382">
        <w:rPr>
          <w:spacing w:val="4"/>
        </w:rPr>
        <w:t xml:space="preserve"> </w:t>
      </w:r>
      <w:hyperlink r:id="rId37">
        <w:r w:rsidR="00AE1CEA" w:rsidRPr="00FC0382">
          <w:rPr>
            <w:spacing w:val="4"/>
          </w:rPr>
          <w:t>support</w:t>
        </w:r>
      </w:hyperlink>
      <w:r w:rsidR="00AE1CEA" w:rsidRPr="00FC0382">
        <w:rPr>
          <w:spacing w:val="4"/>
        </w:rPr>
        <w:t xml:space="preserve"> </w:t>
      </w:r>
      <w:r w:rsidR="00133296" w:rsidRPr="00FC0382">
        <w:rPr>
          <w:spacing w:val="4"/>
        </w:rPr>
        <w:t>novel approaches</w:t>
      </w:r>
      <w:r w:rsidR="00AE1CEA" w:rsidRPr="00FC0382">
        <w:rPr>
          <w:spacing w:val="4"/>
        </w:rPr>
        <w:t xml:space="preserve"> </w:t>
      </w:r>
      <w:hyperlink r:id="rId38">
        <w:r w:rsidR="00AE1CEA" w:rsidRPr="00FC0382">
          <w:rPr>
            <w:spacing w:val="4"/>
          </w:rPr>
          <w:t>in</w:t>
        </w:r>
      </w:hyperlink>
      <w:r w:rsidR="00AE1CEA" w:rsidRPr="00FC0382">
        <w:rPr>
          <w:spacing w:val="4"/>
        </w:rPr>
        <w:t xml:space="preserve"> </w:t>
      </w:r>
      <w:hyperlink r:id="rId39">
        <w:r w:rsidR="00AE1CEA" w:rsidRPr="00FC0382">
          <w:rPr>
            <w:spacing w:val="4"/>
          </w:rPr>
          <w:t>areas</w:t>
        </w:r>
      </w:hyperlink>
      <w:r w:rsidR="00AE1CEA" w:rsidRPr="00FC0382">
        <w:rPr>
          <w:spacing w:val="4"/>
        </w:rPr>
        <w:t xml:space="preserve"> </w:t>
      </w:r>
      <w:hyperlink r:id="rId40">
        <w:r w:rsidR="00AE1CEA" w:rsidRPr="00FC0382">
          <w:rPr>
            <w:spacing w:val="4"/>
          </w:rPr>
          <w:t>that</w:t>
        </w:r>
      </w:hyperlink>
      <w:r w:rsidR="00AE1CEA" w:rsidRPr="00FC0382">
        <w:rPr>
          <w:spacing w:val="4"/>
        </w:rPr>
        <w:t xml:space="preserve"> </w:t>
      </w:r>
      <w:hyperlink r:id="rId41">
        <w:r w:rsidR="00AE1CEA" w:rsidRPr="00FC0382">
          <w:rPr>
            <w:spacing w:val="4"/>
          </w:rPr>
          <w:t>address</w:t>
        </w:r>
      </w:hyperlink>
      <w:r w:rsidR="00AE1CEA" w:rsidRPr="00FC0382">
        <w:rPr>
          <w:spacing w:val="4"/>
        </w:rPr>
        <w:t xml:space="preserve"> </w:t>
      </w:r>
      <w:hyperlink r:id="rId42">
        <w:r w:rsidR="00AE1CEA" w:rsidRPr="00FC0382">
          <w:rPr>
            <w:spacing w:val="4"/>
          </w:rPr>
          <w:t>specific</w:t>
        </w:r>
      </w:hyperlink>
      <w:r w:rsidR="00AE1CEA" w:rsidRPr="00FC0382">
        <w:rPr>
          <w:spacing w:val="4"/>
        </w:rPr>
        <w:t xml:space="preserve"> </w:t>
      </w:r>
      <w:hyperlink r:id="rId43">
        <w:r w:rsidR="00AE1CEA" w:rsidRPr="00FC0382">
          <w:rPr>
            <w:spacing w:val="4"/>
          </w:rPr>
          <w:t>knowledge</w:t>
        </w:r>
      </w:hyperlink>
      <w:r w:rsidR="00AE1CEA" w:rsidRPr="00FC0382">
        <w:rPr>
          <w:spacing w:val="4"/>
        </w:rPr>
        <w:t xml:space="preserve"> </w:t>
      </w:r>
      <w:hyperlink r:id="rId44">
        <w:r w:rsidR="00AE1CEA" w:rsidRPr="00FC0382">
          <w:rPr>
            <w:spacing w:val="4"/>
          </w:rPr>
          <w:t>gaps,</w:t>
        </w:r>
      </w:hyperlink>
      <w:r w:rsidR="00AE1CEA" w:rsidRPr="00FC0382">
        <w:rPr>
          <w:spacing w:val="4"/>
        </w:rPr>
        <w:t xml:space="preserve"> </w:t>
      </w:r>
      <w:hyperlink r:id="rId45">
        <w:r w:rsidR="00AE1CEA" w:rsidRPr="00FC0382">
          <w:rPr>
            <w:spacing w:val="4"/>
          </w:rPr>
          <w:t>scientific</w:t>
        </w:r>
      </w:hyperlink>
      <w:r w:rsidR="00AE1CEA" w:rsidRPr="00FC0382">
        <w:rPr>
          <w:spacing w:val="4"/>
        </w:rPr>
        <w:t xml:space="preserve"> </w:t>
      </w:r>
      <w:hyperlink r:id="rId46">
        <w:r w:rsidR="00AE1CEA" w:rsidRPr="00FC0382">
          <w:rPr>
            <w:spacing w:val="4"/>
          </w:rPr>
          <w:t>opportunities,</w:t>
        </w:r>
      </w:hyperlink>
      <w:r w:rsidR="00AE1CEA" w:rsidRPr="00FC0382">
        <w:rPr>
          <w:spacing w:val="4"/>
        </w:rPr>
        <w:t xml:space="preserve"> </w:t>
      </w:r>
      <w:hyperlink r:id="rId47">
        <w:r w:rsidR="00AE1CEA" w:rsidRPr="00FC0382">
          <w:rPr>
            <w:spacing w:val="4"/>
          </w:rPr>
          <w:t>new technologies/platforms,</w:t>
        </w:r>
      </w:hyperlink>
      <w:r w:rsidR="00AE1CEA" w:rsidRPr="00FC0382">
        <w:rPr>
          <w:spacing w:val="4"/>
        </w:rPr>
        <w:t xml:space="preserve"> </w:t>
      </w:r>
      <w:hyperlink r:id="rId48">
        <w:r w:rsidR="00AE1CEA" w:rsidRPr="00FC0382">
          <w:rPr>
            <w:spacing w:val="4"/>
          </w:rPr>
          <w:t>data</w:t>
        </w:r>
      </w:hyperlink>
      <w:r w:rsidR="00AE1CEA" w:rsidRPr="00FC0382">
        <w:rPr>
          <w:spacing w:val="4"/>
        </w:rPr>
        <w:t xml:space="preserve"> </w:t>
      </w:r>
      <w:hyperlink r:id="rId49">
        <w:r w:rsidR="00AE1CEA" w:rsidRPr="00FC0382">
          <w:rPr>
            <w:spacing w:val="4"/>
          </w:rPr>
          <w:t>generation,</w:t>
        </w:r>
      </w:hyperlink>
      <w:r w:rsidR="00AE1CEA" w:rsidRPr="00FC0382">
        <w:rPr>
          <w:spacing w:val="4"/>
        </w:rPr>
        <w:t xml:space="preserve"> </w:t>
      </w:r>
      <w:hyperlink r:id="rId50">
        <w:r w:rsidR="00AE1CEA" w:rsidRPr="00FC0382">
          <w:rPr>
            <w:spacing w:val="4"/>
          </w:rPr>
          <w:t>or</w:t>
        </w:r>
      </w:hyperlink>
      <w:r w:rsidR="00AE1CEA" w:rsidRPr="00FC0382">
        <w:rPr>
          <w:spacing w:val="4"/>
        </w:rPr>
        <w:t xml:space="preserve"> </w:t>
      </w:r>
      <w:hyperlink r:id="rId51">
        <w:r w:rsidR="00AE1CEA" w:rsidRPr="00FC0382">
          <w:rPr>
            <w:spacing w:val="4"/>
          </w:rPr>
          <w:t>novel</w:t>
        </w:r>
      </w:hyperlink>
      <w:r w:rsidR="00AE1CEA" w:rsidRPr="00FC0382">
        <w:rPr>
          <w:spacing w:val="4"/>
        </w:rPr>
        <w:t xml:space="preserve"> </w:t>
      </w:r>
      <w:hyperlink r:id="rId52">
        <w:r w:rsidR="00AE1CEA" w:rsidRPr="00FC0382">
          <w:rPr>
            <w:spacing w:val="4"/>
          </w:rPr>
          <w:t>research</w:t>
        </w:r>
      </w:hyperlink>
      <w:r w:rsidR="00AE1CEA" w:rsidRPr="00FC0382">
        <w:rPr>
          <w:spacing w:val="4"/>
        </w:rPr>
        <w:t xml:space="preserve"> </w:t>
      </w:r>
      <w:hyperlink r:id="rId53">
        <w:r w:rsidR="00AE1CEA" w:rsidRPr="00FC0382">
          <w:rPr>
            <w:spacing w:val="4"/>
          </w:rPr>
          <w:t>methods</w:t>
        </w:r>
      </w:hyperlink>
      <w:r w:rsidR="00AE1CEA" w:rsidRPr="00FC0382">
        <w:rPr>
          <w:spacing w:val="4"/>
        </w:rPr>
        <w:t xml:space="preserve"> </w:t>
      </w:r>
      <w:hyperlink r:id="rId54">
        <w:r w:rsidR="00AE1CEA" w:rsidRPr="00FC0382">
          <w:rPr>
            <w:spacing w:val="4"/>
          </w:rPr>
          <w:t>that</w:t>
        </w:r>
      </w:hyperlink>
      <w:r w:rsidR="00AE1CEA" w:rsidRPr="00FC0382">
        <w:rPr>
          <w:spacing w:val="4"/>
        </w:rPr>
        <w:t xml:space="preserve"> </w:t>
      </w:r>
      <w:hyperlink r:id="rId55">
        <w:r w:rsidR="00AE1CEA" w:rsidRPr="00FC0382">
          <w:rPr>
            <w:spacing w:val="4"/>
          </w:rPr>
          <w:t>will</w:t>
        </w:r>
      </w:hyperlink>
      <w:r w:rsidR="00AE1CEA" w:rsidRPr="00FC0382">
        <w:rPr>
          <w:spacing w:val="4"/>
        </w:rPr>
        <w:t xml:space="preserve"> </w:t>
      </w:r>
      <w:hyperlink r:id="rId56">
        <w:r w:rsidR="00AE1CEA" w:rsidRPr="00FC0382">
          <w:rPr>
            <w:spacing w:val="4"/>
          </w:rPr>
          <w:t>advance CTR</w:t>
        </w:r>
      </w:hyperlink>
      <w:r w:rsidR="00AE1CEA" w:rsidRPr="00FC0382">
        <w:rPr>
          <w:spacing w:val="4"/>
        </w:rPr>
        <w:t xml:space="preserve"> </w:t>
      </w:r>
      <w:hyperlink r:id="rId57">
        <w:r w:rsidR="00AE1CEA" w:rsidRPr="00FC0382">
          <w:rPr>
            <w:spacing w:val="4"/>
          </w:rPr>
          <w:t>and</w:t>
        </w:r>
      </w:hyperlink>
      <w:r w:rsidR="00AE1CEA" w:rsidRPr="00FC0382">
        <w:rPr>
          <w:spacing w:val="4"/>
        </w:rPr>
        <w:t xml:space="preserve"> </w:t>
      </w:r>
      <w:hyperlink r:id="rId58">
        <w:r w:rsidR="00AE1CEA" w:rsidRPr="00FC0382">
          <w:rPr>
            <w:spacing w:val="4"/>
          </w:rPr>
          <w:t>CTS</w:t>
        </w:r>
      </w:hyperlink>
      <w:hyperlink r:id="rId59">
        <w:r w:rsidR="00AE1CEA" w:rsidRPr="00FC0382">
          <w:rPr>
            <w:spacing w:val="4"/>
          </w:rPr>
          <w:t>.</w:t>
        </w:r>
      </w:hyperlink>
      <w:r w:rsidR="00AE1CEA" w:rsidRPr="00FC0382">
        <w:rPr>
          <w:spacing w:val="4"/>
        </w:rPr>
        <w:t xml:space="preserve"> </w:t>
      </w:r>
      <w:hyperlink r:id="rId60">
        <w:r w:rsidR="00AE1CEA" w:rsidRPr="00FC0382">
          <w:rPr>
            <w:b/>
            <w:i/>
            <w:spacing w:val="4"/>
          </w:rPr>
          <w:t>Resources,</w:t>
        </w:r>
      </w:hyperlink>
      <w:r w:rsidR="00AE1CEA" w:rsidRPr="00FC0382">
        <w:rPr>
          <w:b/>
          <w:i/>
          <w:spacing w:val="4"/>
        </w:rPr>
        <w:t xml:space="preserve"> </w:t>
      </w:r>
      <w:hyperlink r:id="rId61">
        <w:r w:rsidR="00AE1CEA" w:rsidRPr="00FC0382">
          <w:rPr>
            <w:b/>
            <w:i/>
            <w:spacing w:val="4"/>
          </w:rPr>
          <w:t>activities,</w:t>
        </w:r>
      </w:hyperlink>
      <w:r w:rsidR="00AE1CEA" w:rsidRPr="00FC0382">
        <w:rPr>
          <w:b/>
          <w:i/>
          <w:spacing w:val="4"/>
        </w:rPr>
        <w:t xml:space="preserve"> </w:t>
      </w:r>
      <w:hyperlink r:id="rId62">
        <w:r w:rsidR="00AE1CEA" w:rsidRPr="00FC0382">
          <w:rPr>
            <w:b/>
            <w:i/>
            <w:spacing w:val="4"/>
          </w:rPr>
          <w:t>and</w:t>
        </w:r>
      </w:hyperlink>
      <w:r w:rsidR="00AE1CEA" w:rsidRPr="00FC0382">
        <w:rPr>
          <w:b/>
          <w:i/>
          <w:spacing w:val="4"/>
        </w:rPr>
        <w:t xml:space="preserve"> </w:t>
      </w:r>
      <w:hyperlink r:id="rId63">
        <w:r w:rsidR="00AE1CEA" w:rsidRPr="00FC0382">
          <w:rPr>
            <w:b/>
            <w:i/>
            <w:spacing w:val="4"/>
          </w:rPr>
          <w:t>expertise</w:t>
        </w:r>
      </w:hyperlink>
      <w:r w:rsidR="00AE1CEA" w:rsidRPr="00FC0382">
        <w:rPr>
          <w:b/>
          <w:i/>
          <w:spacing w:val="4"/>
        </w:rPr>
        <w:t xml:space="preserve"> </w:t>
      </w:r>
      <w:hyperlink r:id="rId64">
        <w:r w:rsidR="00AE1CEA" w:rsidRPr="00FC0382">
          <w:rPr>
            <w:b/>
            <w:i/>
            <w:spacing w:val="4"/>
          </w:rPr>
          <w:t>supported</w:t>
        </w:r>
      </w:hyperlink>
      <w:r w:rsidR="00AE1CEA" w:rsidRPr="00FC0382">
        <w:rPr>
          <w:b/>
          <w:i/>
          <w:spacing w:val="4"/>
        </w:rPr>
        <w:t xml:space="preserve"> </w:t>
      </w:r>
      <w:hyperlink r:id="rId65">
        <w:r w:rsidR="00AE1CEA" w:rsidRPr="00FC0382">
          <w:rPr>
            <w:b/>
            <w:i/>
            <w:spacing w:val="4"/>
          </w:rPr>
          <w:t>through</w:t>
        </w:r>
      </w:hyperlink>
      <w:r w:rsidR="00AE1CEA" w:rsidRPr="00FC0382">
        <w:rPr>
          <w:b/>
          <w:i/>
          <w:spacing w:val="4"/>
        </w:rPr>
        <w:t xml:space="preserve"> </w:t>
      </w:r>
      <w:hyperlink r:id="rId66">
        <w:r w:rsidR="00AE1CEA" w:rsidRPr="00FC0382">
          <w:rPr>
            <w:b/>
            <w:i/>
            <w:spacing w:val="4"/>
          </w:rPr>
          <w:t>the</w:t>
        </w:r>
      </w:hyperlink>
      <w:r w:rsidR="00AE1CEA" w:rsidRPr="00FC0382">
        <w:rPr>
          <w:b/>
          <w:i/>
          <w:spacing w:val="4"/>
        </w:rPr>
        <w:t xml:space="preserve"> </w:t>
      </w:r>
      <w:hyperlink r:id="rId67">
        <w:r w:rsidR="00AE1CEA" w:rsidRPr="00FC0382">
          <w:rPr>
            <w:b/>
            <w:i/>
            <w:spacing w:val="4"/>
          </w:rPr>
          <w:t>RC</w:t>
        </w:r>
      </w:hyperlink>
      <w:hyperlink r:id="rId68">
        <w:r w:rsidR="00AE1CEA" w:rsidRPr="00FC0382">
          <w:rPr>
            <w:b/>
            <w:i/>
            <w:spacing w:val="4"/>
          </w:rPr>
          <w:t xml:space="preserve">2 </w:t>
        </w:r>
      </w:hyperlink>
      <w:hyperlink r:id="rId69">
        <w:r w:rsidR="00AE1CEA" w:rsidRPr="00FC0382">
          <w:rPr>
            <w:b/>
            <w:i/>
            <w:spacing w:val="4"/>
          </w:rPr>
          <w:t>mechanism</w:t>
        </w:r>
      </w:hyperlink>
      <w:r w:rsidR="00AE1CEA" w:rsidRPr="00FC0382">
        <w:rPr>
          <w:b/>
          <w:i/>
          <w:spacing w:val="4"/>
        </w:rPr>
        <w:t xml:space="preserve"> </w:t>
      </w:r>
      <w:hyperlink r:id="rId70">
        <w:r w:rsidR="00AE1CEA" w:rsidRPr="00FC0382">
          <w:rPr>
            <w:b/>
            <w:i/>
            <w:spacing w:val="4"/>
          </w:rPr>
          <w:t>must</w:t>
        </w:r>
      </w:hyperlink>
      <w:r w:rsidR="00AE1CEA" w:rsidRPr="00FC0382">
        <w:rPr>
          <w:b/>
          <w:i/>
          <w:spacing w:val="4"/>
        </w:rPr>
        <w:t xml:space="preserve"> </w:t>
      </w:r>
      <w:hyperlink r:id="rId71">
        <w:r w:rsidR="00AE1CEA" w:rsidRPr="00FC0382">
          <w:rPr>
            <w:b/>
            <w:i/>
            <w:spacing w:val="4"/>
          </w:rPr>
          <w:t>be</w:t>
        </w:r>
      </w:hyperlink>
      <w:r w:rsidR="00AE1CEA" w:rsidRPr="00FC0382">
        <w:rPr>
          <w:b/>
          <w:i/>
          <w:spacing w:val="4"/>
        </w:rPr>
        <w:t xml:space="preserve"> </w:t>
      </w:r>
      <w:hyperlink r:id="rId72">
        <w:r w:rsidR="00AE1CEA" w:rsidRPr="00FC0382">
          <w:rPr>
            <w:b/>
            <w:i/>
            <w:spacing w:val="4"/>
          </w:rPr>
          <w:t>integrated</w:t>
        </w:r>
      </w:hyperlink>
      <w:r w:rsidR="00AE1CEA" w:rsidRPr="00FC0382">
        <w:rPr>
          <w:b/>
          <w:i/>
          <w:spacing w:val="4"/>
        </w:rPr>
        <w:t xml:space="preserve"> </w:t>
      </w:r>
      <w:hyperlink r:id="rId73">
        <w:r w:rsidR="00AE1CEA" w:rsidRPr="00FC0382">
          <w:rPr>
            <w:b/>
            <w:i/>
            <w:spacing w:val="4"/>
          </w:rPr>
          <w:t>into</w:t>
        </w:r>
      </w:hyperlink>
      <w:r w:rsidR="00AE1CEA" w:rsidRPr="00FC0382">
        <w:rPr>
          <w:b/>
          <w:i/>
          <w:spacing w:val="4"/>
        </w:rPr>
        <w:t xml:space="preserve"> </w:t>
      </w:r>
      <w:hyperlink r:id="rId74">
        <w:r w:rsidR="00AE1CEA" w:rsidRPr="00FC0382">
          <w:rPr>
            <w:b/>
            <w:i/>
            <w:spacing w:val="4"/>
          </w:rPr>
          <w:t>the</w:t>
        </w:r>
      </w:hyperlink>
      <w:r w:rsidR="00AE1CEA" w:rsidRPr="00FC0382">
        <w:rPr>
          <w:b/>
          <w:i/>
          <w:spacing w:val="4"/>
        </w:rPr>
        <w:t xml:space="preserve"> </w:t>
      </w:r>
      <w:hyperlink r:id="rId75">
        <w:r w:rsidR="00AE1CEA" w:rsidRPr="00FC0382">
          <w:rPr>
            <w:b/>
            <w:i/>
            <w:spacing w:val="4"/>
          </w:rPr>
          <w:t>parent</w:t>
        </w:r>
      </w:hyperlink>
      <w:r w:rsidR="00AE1CEA" w:rsidRPr="00FC0382">
        <w:rPr>
          <w:b/>
          <w:i/>
          <w:spacing w:val="4"/>
        </w:rPr>
        <w:t xml:space="preserve"> </w:t>
      </w:r>
      <w:hyperlink r:id="rId76">
        <w:r w:rsidR="00AE1CEA" w:rsidRPr="00FC0382">
          <w:rPr>
            <w:b/>
            <w:i/>
            <w:spacing w:val="4"/>
          </w:rPr>
          <w:t>Hub</w:t>
        </w:r>
      </w:hyperlink>
      <w:r w:rsidR="00AE1CEA" w:rsidRPr="00FC0382">
        <w:rPr>
          <w:b/>
          <w:i/>
          <w:spacing w:val="4"/>
        </w:rPr>
        <w:t xml:space="preserve"> </w:t>
      </w:r>
      <w:hyperlink r:id="rId77">
        <w:r w:rsidR="00AE1CEA" w:rsidRPr="00FC0382">
          <w:rPr>
            <w:b/>
            <w:i/>
            <w:spacing w:val="4"/>
          </w:rPr>
          <w:t>activities</w:t>
        </w:r>
      </w:hyperlink>
      <w:hyperlink r:id="rId78">
        <w:r w:rsidR="00AE1CEA" w:rsidRPr="00FC0382">
          <w:rPr>
            <w:b/>
            <w:i/>
            <w:spacing w:val="4"/>
          </w:rPr>
          <w:t>.</w:t>
        </w:r>
      </w:hyperlink>
    </w:p>
    <w:p w14:paraId="5E1984C5" w14:textId="0919A1FF" w:rsidR="00115508" w:rsidRPr="00FC0382" w:rsidRDefault="00AE1CEA" w:rsidP="00AE1CEA">
      <w:pPr>
        <w:pStyle w:val="Heading1"/>
        <w:spacing w:line="240" w:lineRule="auto"/>
        <w:ind w:left="-5"/>
        <w:rPr>
          <w:spacing w:val="4"/>
        </w:rPr>
      </w:pPr>
      <w:r w:rsidRPr="00FC0382">
        <w:rPr>
          <w:spacing w:val="4"/>
        </w:rPr>
        <w:t>Selection Process</w:t>
      </w:r>
    </w:p>
    <w:p w14:paraId="14075E59" w14:textId="3A775B1B" w:rsidR="00115508" w:rsidRPr="00FC0382" w:rsidRDefault="00AE1CEA" w:rsidP="00AE1CEA">
      <w:pPr>
        <w:spacing w:after="8" w:line="240" w:lineRule="auto"/>
        <w:ind w:left="-5" w:right="0"/>
        <w:jc w:val="left"/>
        <w:rPr>
          <w:spacing w:val="4"/>
        </w:rPr>
      </w:pPr>
      <w:r w:rsidRPr="00FC0382">
        <w:rPr>
          <w:b/>
          <w:spacing w:val="4"/>
        </w:rPr>
        <w:t xml:space="preserve">Proposals will </w:t>
      </w:r>
      <w:r w:rsidR="00713B79" w:rsidRPr="00FC0382">
        <w:rPr>
          <w:b/>
          <w:spacing w:val="4"/>
        </w:rPr>
        <w:t xml:space="preserve">involve </w:t>
      </w:r>
      <w:r w:rsidRPr="00FC0382">
        <w:rPr>
          <w:b/>
          <w:spacing w:val="4"/>
        </w:rPr>
        <w:t>external and internal review</w:t>
      </w:r>
      <w:r w:rsidR="008F61DE" w:rsidRPr="00FC0382">
        <w:rPr>
          <w:b/>
          <w:spacing w:val="4"/>
        </w:rPr>
        <w:t xml:space="preserve"> to</w:t>
      </w:r>
      <w:r w:rsidRPr="00FC0382">
        <w:rPr>
          <w:b/>
          <w:spacing w:val="4"/>
        </w:rPr>
        <w:t xml:space="preserve"> assess (in addition to the usual NIH criteria (investigators, innovation, significance, approach, environment): </w:t>
      </w:r>
    </w:p>
    <w:p w14:paraId="79BB3B91" w14:textId="31523B10" w:rsidR="00115508" w:rsidRPr="00FC0382" w:rsidRDefault="00AE1CEA" w:rsidP="00FC0382">
      <w:pPr>
        <w:numPr>
          <w:ilvl w:val="0"/>
          <w:numId w:val="15"/>
        </w:numPr>
        <w:spacing w:line="240" w:lineRule="auto"/>
        <w:ind w:right="4" w:hanging="360"/>
        <w:jc w:val="left"/>
        <w:rPr>
          <w:spacing w:val="4"/>
        </w:rPr>
      </w:pPr>
      <w:r w:rsidRPr="00FC0382">
        <w:rPr>
          <w:spacing w:val="4"/>
        </w:rPr>
        <w:t xml:space="preserve">Potential for transformative impact on health </w:t>
      </w:r>
    </w:p>
    <w:p w14:paraId="1EE93592" w14:textId="2200B032" w:rsidR="00115508" w:rsidRPr="00FC0382" w:rsidRDefault="00AE1CEA" w:rsidP="00FC0382">
      <w:pPr>
        <w:numPr>
          <w:ilvl w:val="0"/>
          <w:numId w:val="15"/>
        </w:numPr>
        <w:spacing w:line="240" w:lineRule="auto"/>
        <w:ind w:right="4" w:hanging="360"/>
        <w:jc w:val="left"/>
        <w:rPr>
          <w:spacing w:val="4"/>
        </w:rPr>
      </w:pPr>
      <w:r w:rsidRPr="00FC0382">
        <w:rPr>
          <w:spacing w:val="4"/>
        </w:rPr>
        <w:t xml:space="preserve">Relevance to current NCATS vision for the CTSA program </w:t>
      </w:r>
    </w:p>
    <w:p w14:paraId="73B8DA4F" w14:textId="77777777" w:rsidR="00115508" w:rsidRPr="00FC0382" w:rsidRDefault="00AE1CEA" w:rsidP="00FC0382">
      <w:pPr>
        <w:numPr>
          <w:ilvl w:val="0"/>
          <w:numId w:val="15"/>
        </w:numPr>
        <w:spacing w:line="240" w:lineRule="auto"/>
        <w:ind w:right="4" w:hanging="360"/>
        <w:jc w:val="left"/>
        <w:rPr>
          <w:spacing w:val="4"/>
        </w:rPr>
      </w:pPr>
      <w:r w:rsidRPr="00FC0382">
        <w:rPr>
          <w:spacing w:val="4"/>
        </w:rPr>
        <w:t xml:space="preserve">Likelihood of project completion within the 3-5 year budget period </w:t>
      </w:r>
    </w:p>
    <w:p w14:paraId="159BF25A" w14:textId="770B9266" w:rsidR="00115508" w:rsidRPr="00FC0382" w:rsidRDefault="00AE1CEA" w:rsidP="00FC0382">
      <w:pPr>
        <w:numPr>
          <w:ilvl w:val="0"/>
          <w:numId w:val="15"/>
        </w:numPr>
        <w:spacing w:line="240" w:lineRule="auto"/>
        <w:ind w:right="4" w:hanging="360"/>
        <w:jc w:val="left"/>
        <w:rPr>
          <w:spacing w:val="4"/>
        </w:rPr>
      </w:pPr>
      <w:r w:rsidRPr="00FC0382">
        <w:rPr>
          <w:spacing w:val="4"/>
        </w:rPr>
        <w:t xml:space="preserve">Clear pathways to implementation and dissemination of research findings </w:t>
      </w:r>
    </w:p>
    <w:p w14:paraId="5A2F2B36" w14:textId="68EA2CE4" w:rsidR="00C932EB" w:rsidRDefault="00C932EB" w:rsidP="00FC0382">
      <w:pPr>
        <w:numPr>
          <w:ilvl w:val="0"/>
          <w:numId w:val="15"/>
        </w:numPr>
        <w:spacing w:line="240" w:lineRule="auto"/>
        <w:ind w:right="4" w:hanging="360"/>
        <w:jc w:val="left"/>
        <w:rPr>
          <w:spacing w:val="4"/>
        </w:rPr>
      </w:pPr>
      <w:r w:rsidRPr="00FC0382">
        <w:rPr>
          <w:spacing w:val="4"/>
        </w:rPr>
        <w:t>Integration with UCSD CTSA goals and programs</w:t>
      </w:r>
    </w:p>
    <w:p w14:paraId="59D060F9" w14:textId="77777777" w:rsidR="00380A7A" w:rsidRPr="00FC0382" w:rsidRDefault="00380A7A" w:rsidP="00AC325E">
      <w:pPr>
        <w:pStyle w:val="Heading1"/>
        <w:spacing w:line="240" w:lineRule="auto"/>
        <w:ind w:left="-5"/>
        <w:rPr>
          <w:spacing w:val="4"/>
        </w:rPr>
      </w:pPr>
    </w:p>
    <w:p w14:paraId="1D5B16BE" w14:textId="61948DEE" w:rsidR="00582843" w:rsidRPr="00FC0382" w:rsidRDefault="00FA32F8" w:rsidP="00115FBC">
      <w:pPr>
        <w:pStyle w:val="Heading1"/>
        <w:spacing w:line="240" w:lineRule="auto"/>
        <w:ind w:left="730"/>
        <w:jc w:val="both"/>
        <w:rPr>
          <w:spacing w:val="4"/>
        </w:rPr>
      </w:pPr>
      <w:r>
        <w:rPr>
          <w:spacing w:val="4"/>
        </w:rPr>
        <w:t>Timeline</w:t>
      </w:r>
    </w:p>
    <w:p w14:paraId="7E7E53E5" w14:textId="1825BBEB" w:rsidR="00115508" w:rsidRPr="00FC0382" w:rsidRDefault="002A610A" w:rsidP="00115FBC">
      <w:pPr>
        <w:numPr>
          <w:ilvl w:val="0"/>
          <w:numId w:val="17"/>
        </w:numPr>
        <w:spacing w:after="0" w:line="240" w:lineRule="auto"/>
        <w:ind w:left="1094" w:right="0" w:hanging="360"/>
        <w:rPr>
          <w:spacing w:val="4"/>
        </w:rPr>
      </w:pPr>
      <w:r>
        <w:rPr>
          <w:spacing w:val="4"/>
        </w:rPr>
        <w:t xml:space="preserve">Informational </w:t>
      </w:r>
      <w:r w:rsidR="00AE1CEA" w:rsidRPr="00FC0382">
        <w:rPr>
          <w:spacing w:val="4"/>
        </w:rPr>
        <w:t>Webinar</w:t>
      </w:r>
      <w:r>
        <w:rPr>
          <w:spacing w:val="4"/>
        </w:rPr>
        <w:t xml:space="preserve"> (Please click the link below to register)</w:t>
      </w:r>
      <w:r w:rsidR="00AE1CEA" w:rsidRPr="00FC0382">
        <w:rPr>
          <w:spacing w:val="4"/>
        </w:rPr>
        <w:t xml:space="preserve"> –</w:t>
      </w:r>
      <w:r w:rsidR="00CE7FFC">
        <w:rPr>
          <w:spacing w:val="4"/>
        </w:rPr>
        <w:t xml:space="preserve"> </w:t>
      </w:r>
      <w:r w:rsidR="000518C1" w:rsidRPr="000518C1">
        <w:rPr>
          <w:color w:val="000000" w:themeColor="text1"/>
          <w:spacing w:val="4"/>
        </w:rPr>
        <w:t xml:space="preserve">June </w:t>
      </w:r>
      <w:r w:rsidR="00CE7FFC">
        <w:rPr>
          <w:color w:val="000000" w:themeColor="text1"/>
          <w:spacing w:val="4"/>
        </w:rPr>
        <w:t>13</w:t>
      </w:r>
      <w:r w:rsidR="000518C1" w:rsidRPr="000518C1">
        <w:rPr>
          <w:color w:val="000000" w:themeColor="text1"/>
          <w:spacing w:val="4"/>
        </w:rPr>
        <w:t>,</w:t>
      </w:r>
      <w:r w:rsidR="000B6858" w:rsidRPr="000518C1">
        <w:rPr>
          <w:color w:val="000000" w:themeColor="text1"/>
          <w:spacing w:val="4"/>
        </w:rPr>
        <w:t xml:space="preserve"> 2023</w:t>
      </w:r>
      <w:r w:rsidR="00CE7FFC">
        <w:rPr>
          <w:color w:val="000000" w:themeColor="text1"/>
          <w:spacing w:val="4"/>
        </w:rPr>
        <w:t>, 2:00 to 3:00 PM</w:t>
      </w:r>
    </w:p>
    <w:p w14:paraId="00707777" w14:textId="43B1BF01" w:rsidR="000B6858" w:rsidRPr="00FC0382" w:rsidRDefault="00AC325E" w:rsidP="00115FBC">
      <w:pPr>
        <w:numPr>
          <w:ilvl w:val="0"/>
          <w:numId w:val="17"/>
        </w:numPr>
        <w:spacing w:line="240" w:lineRule="auto"/>
        <w:ind w:left="1094" w:right="0" w:hanging="360"/>
        <w:rPr>
          <w:spacing w:val="4"/>
        </w:rPr>
      </w:pPr>
      <w:r w:rsidRPr="00FC0382">
        <w:rPr>
          <w:spacing w:val="4"/>
        </w:rPr>
        <w:t>Letter of intent</w:t>
      </w:r>
      <w:r w:rsidR="00AE1CEA" w:rsidRPr="00FC0382">
        <w:rPr>
          <w:spacing w:val="4"/>
        </w:rPr>
        <w:t xml:space="preserve"> submission </w:t>
      </w:r>
      <w:r w:rsidR="000518C1">
        <w:rPr>
          <w:spacing w:val="4"/>
        </w:rPr>
        <w:t xml:space="preserve">due </w:t>
      </w:r>
      <w:r w:rsidR="00AE1CEA" w:rsidRPr="00FC0382">
        <w:rPr>
          <w:spacing w:val="4"/>
        </w:rPr>
        <w:t xml:space="preserve">date – </w:t>
      </w:r>
      <w:r w:rsidRPr="000518C1">
        <w:rPr>
          <w:b/>
          <w:color w:val="000000" w:themeColor="text1"/>
          <w:spacing w:val="4"/>
        </w:rPr>
        <w:t>J</w:t>
      </w:r>
      <w:r w:rsidR="000518C1" w:rsidRPr="000518C1">
        <w:rPr>
          <w:b/>
          <w:color w:val="000000" w:themeColor="text1"/>
          <w:spacing w:val="4"/>
        </w:rPr>
        <w:t>une 2</w:t>
      </w:r>
      <w:r w:rsidR="007E5FF1">
        <w:rPr>
          <w:b/>
          <w:color w:val="000000" w:themeColor="text1"/>
          <w:spacing w:val="4"/>
        </w:rPr>
        <w:t>7</w:t>
      </w:r>
      <w:r w:rsidR="000B6858" w:rsidRPr="000518C1">
        <w:rPr>
          <w:b/>
          <w:color w:val="000000" w:themeColor="text1"/>
          <w:spacing w:val="4"/>
        </w:rPr>
        <w:t>, 2023</w:t>
      </w:r>
    </w:p>
    <w:p w14:paraId="50FC1546" w14:textId="13BC42F9" w:rsidR="000B6858" w:rsidRPr="00FC0382" w:rsidRDefault="000B6858" w:rsidP="00115FBC">
      <w:pPr>
        <w:numPr>
          <w:ilvl w:val="0"/>
          <w:numId w:val="17"/>
        </w:numPr>
        <w:spacing w:line="240" w:lineRule="auto"/>
        <w:ind w:left="1094" w:right="0" w:hanging="360"/>
        <w:rPr>
          <w:spacing w:val="4"/>
        </w:rPr>
      </w:pPr>
      <w:r w:rsidRPr="00FC0382">
        <w:rPr>
          <w:spacing w:val="4"/>
        </w:rPr>
        <w:t xml:space="preserve">Letter of intent screening process and decisions – </w:t>
      </w:r>
      <w:r w:rsidR="00B32090">
        <w:rPr>
          <w:color w:val="000000" w:themeColor="text1"/>
          <w:spacing w:val="4"/>
        </w:rPr>
        <w:t>Ju</w:t>
      </w:r>
      <w:r w:rsidR="007E5FF1">
        <w:rPr>
          <w:color w:val="000000" w:themeColor="text1"/>
          <w:spacing w:val="4"/>
        </w:rPr>
        <w:t>ne</w:t>
      </w:r>
      <w:r w:rsidR="00B32090">
        <w:rPr>
          <w:color w:val="000000" w:themeColor="text1"/>
          <w:spacing w:val="4"/>
        </w:rPr>
        <w:t xml:space="preserve"> </w:t>
      </w:r>
      <w:r w:rsidR="007E5FF1">
        <w:rPr>
          <w:color w:val="000000" w:themeColor="text1"/>
          <w:spacing w:val="4"/>
        </w:rPr>
        <w:t>30</w:t>
      </w:r>
      <w:r w:rsidR="00B32090">
        <w:rPr>
          <w:color w:val="000000" w:themeColor="text1"/>
          <w:spacing w:val="4"/>
        </w:rPr>
        <w:t xml:space="preserve"> </w:t>
      </w:r>
      <w:r w:rsidR="007E5FF1">
        <w:rPr>
          <w:color w:val="000000" w:themeColor="text1"/>
          <w:spacing w:val="4"/>
        </w:rPr>
        <w:t>–</w:t>
      </w:r>
      <w:r w:rsidR="00D23B9D">
        <w:rPr>
          <w:color w:val="000000" w:themeColor="text1"/>
          <w:spacing w:val="4"/>
        </w:rPr>
        <w:t xml:space="preserve"> </w:t>
      </w:r>
      <w:r w:rsidR="007E5FF1">
        <w:rPr>
          <w:color w:val="000000" w:themeColor="text1"/>
          <w:spacing w:val="4"/>
        </w:rPr>
        <w:t>July 5</w:t>
      </w:r>
      <w:r w:rsidRPr="009829B2">
        <w:rPr>
          <w:color w:val="000000" w:themeColor="text1"/>
          <w:spacing w:val="4"/>
        </w:rPr>
        <w:t>, 2023</w:t>
      </w:r>
    </w:p>
    <w:p w14:paraId="23E4B689" w14:textId="1F944A72" w:rsidR="000B6858" w:rsidRPr="00FC0382" w:rsidRDefault="000B6858" w:rsidP="00115FBC">
      <w:pPr>
        <w:numPr>
          <w:ilvl w:val="0"/>
          <w:numId w:val="17"/>
        </w:numPr>
        <w:spacing w:line="240" w:lineRule="auto"/>
        <w:ind w:left="1094" w:right="0" w:hanging="360"/>
        <w:rPr>
          <w:spacing w:val="4"/>
        </w:rPr>
      </w:pPr>
      <w:r w:rsidRPr="00FC0382">
        <w:rPr>
          <w:spacing w:val="4"/>
        </w:rPr>
        <w:t xml:space="preserve">Invitation to make a pitch with instructions – </w:t>
      </w:r>
      <w:r w:rsidRPr="009829B2">
        <w:rPr>
          <w:color w:val="000000" w:themeColor="text1"/>
          <w:spacing w:val="4"/>
        </w:rPr>
        <w:t>Ju</w:t>
      </w:r>
      <w:r w:rsidR="009829B2" w:rsidRPr="009829B2">
        <w:rPr>
          <w:color w:val="000000" w:themeColor="text1"/>
          <w:spacing w:val="4"/>
        </w:rPr>
        <w:t xml:space="preserve">ly </w:t>
      </w:r>
      <w:r w:rsidR="007E5FF1">
        <w:rPr>
          <w:color w:val="000000" w:themeColor="text1"/>
          <w:spacing w:val="4"/>
        </w:rPr>
        <w:t>6</w:t>
      </w:r>
      <w:r w:rsidRPr="009829B2">
        <w:rPr>
          <w:color w:val="000000" w:themeColor="text1"/>
          <w:spacing w:val="4"/>
        </w:rPr>
        <w:t>, 2023</w:t>
      </w:r>
    </w:p>
    <w:p w14:paraId="25EDD21C" w14:textId="60641499" w:rsidR="004A77E9" w:rsidRPr="00FC0382" w:rsidRDefault="000B6858" w:rsidP="00115FBC">
      <w:pPr>
        <w:numPr>
          <w:ilvl w:val="0"/>
          <w:numId w:val="17"/>
        </w:numPr>
        <w:spacing w:line="240" w:lineRule="auto"/>
        <w:ind w:left="1094" w:right="0" w:hanging="360"/>
        <w:rPr>
          <w:spacing w:val="4"/>
        </w:rPr>
      </w:pPr>
      <w:r w:rsidRPr="00FC0382">
        <w:rPr>
          <w:spacing w:val="4"/>
        </w:rPr>
        <w:t>Pitch</w:t>
      </w:r>
      <w:r w:rsidR="0055374D" w:rsidRPr="00FC0382">
        <w:rPr>
          <w:spacing w:val="4"/>
        </w:rPr>
        <w:t xml:space="preserve"> day</w:t>
      </w:r>
      <w:r w:rsidRPr="00FC0382">
        <w:rPr>
          <w:spacing w:val="4"/>
        </w:rPr>
        <w:t xml:space="preserve"> </w:t>
      </w:r>
      <w:r w:rsidR="009829B2">
        <w:rPr>
          <w:spacing w:val="4"/>
        </w:rPr>
        <w:t>–</w:t>
      </w:r>
      <w:r w:rsidR="004A77E9" w:rsidRPr="00FC0382">
        <w:rPr>
          <w:spacing w:val="4"/>
        </w:rPr>
        <w:t xml:space="preserve"> </w:t>
      </w:r>
      <w:r w:rsidR="009829B2" w:rsidRPr="009829B2">
        <w:rPr>
          <w:color w:val="000000" w:themeColor="text1"/>
          <w:spacing w:val="4"/>
        </w:rPr>
        <w:t>July 2</w:t>
      </w:r>
      <w:r w:rsidR="007E5FF1">
        <w:rPr>
          <w:color w:val="000000" w:themeColor="text1"/>
          <w:spacing w:val="4"/>
        </w:rPr>
        <w:t>0</w:t>
      </w:r>
      <w:r w:rsidR="009829B2" w:rsidRPr="009829B2">
        <w:rPr>
          <w:color w:val="000000" w:themeColor="text1"/>
          <w:spacing w:val="4"/>
        </w:rPr>
        <w:t>, 2023</w:t>
      </w:r>
    </w:p>
    <w:p w14:paraId="6A85AA6F" w14:textId="6B7647C4" w:rsidR="004A77E9" w:rsidRPr="00EE6BC9" w:rsidRDefault="004A77E9" w:rsidP="00115FBC">
      <w:pPr>
        <w:numPr>
          <w:ilvl w:val="0"/>
          <w:numId w:val="17"/>
        </w:numPr>
        <w:spacing w:line="240" w:lineRule="auto"/>
        <w:ind w:left="1094" w:right="0" w:hanging="360"/>
        <w:rPr>
          <w:spacing w:val="4"/>
        </w:rPr>
      </w:pPr>
      <w:r w:rsidRPr="00FC0382">
        <w:rPr>
          <w:spacing w:val="4"/>
        </w:rPr>
        <w:t>Selection of proposals</w:t>
      </w:r>
      <w:r w:rsidR="000518C1">
        <w:rPr>
          <w:spacing w:val="4"/>
        </w:rPr>
        <w:t xml:space="preserve"> </w:t>
      </w:r>
      <w:r w:rsidR="009829B2">
        <w:rPr>
          <w:spacing w:val="4"/>
        </w:rPr>
        <w:t>–</w:t>
      </w:r>
      <w:r w:rsidRPr="00FC0382">
        <w:rPr>
          <w:spacing w:val="4"/>
        </w:rPr>
        <w:t xml:space="preserve"> </w:t>
      </w:r>
      <w:r w:rsidR="009829B2" w:rsidRPr="009829B2">
        <w:rPr>
          <w:color w:val="000000" w:themeColor="text1"/>
          <w:spacing w:val="4"/>
        </w:rPr>
        <w:t xml:space="preserve">July </w:t>
      </w:r>
      <w:r w:rsidR="007E5FF1">
        <w:rPr>
          <w:color w:val="000000" w:themeColor="text1"/>
          <w:spacing w:val="4"/>
        </w:rPr>
        <w:t>26</w:t>
      </w:r>
      <w:r w:rsidR="009829B2" w:rsidRPr="009829B2">
        <w:rPr>
          <w:color w:val="000000" w:themeColor="text1"/>
          <w:spacing w:val="4"/>
        </w:rPr>
        <w:t>, 2023</w:t>
      </w:r>
    </w:p>
    <w:p w14:paraId="0027EAB4" w14:textId="77777777" w:rsidR="00115508" w:rsidRPr="00FC0382" w:rsidRDefault="00115508" w:rsidP="00AE1CEA">
      <w:pPr>
        <w:spacing w:after="0" w:line="240" w:lineRule="auto"/>
        <w:ind w:left="0" w:right="0" w:firstLine="0"/>
        <w:jc w:val="left"/>
        <w:rPr>
          <w:spacing w:val="4"/>
        </w:rPr>
      </w:pPr>
    </w:p>
    <w:p w14:paraId="1663BAA2" w14:textId="588FFBD0" w:rsidR="00115508" w:rsidRPr="00FC0382" w:rsidRDefault="00AE1CEA" w:rsidP="00AE1CEA">
      <w:pPr>
        <w:spacing w:after="0" w:line="240" w:lineRule="auto"/>
        <w:ind w:left="-5" w:right="0"/>
        <w:jc w:val="left"/>
        <w:rPr>
          <w:spacing w:val="4"/>
        </w:rPr>
      </w:pPr>
      <w:r w:rsidRPr="00FC0382">
        <w:rPr>
          <w:b/>
          <w:spacing w:val="4"/>
          <w:shd w:val="clear" w:color="auto" w:fill="FFFF00"/>
        </w:rPr>
        <w:t>Application Requirements</w:t>
      </w:r>
      <w:r w:rsidRPr="00FC0382">
        <w:rPr>
          <w:b/>
          <w:spacing w:val="4"/>
        </w:rPr>
        <w:t xml:space="preserve"> </w:t>
      </w:r>
    </w:p>
    <w:p w14:paraId="0AFB9805" w14:textId="77777777" w:rsidR="00115508" w:rsidRPr="00FC0382" w:rsidRDefault="00AE1CEA" w:rsidP="00AE1CEA">
      <w:pPr>
        <w:spacing w:after="0" w:line="240" w:lineRule="auto"/>
        <w:ind w:left="0" w:right="0" w:firstLine="0"/>
        <w:jc w:val="left"/>
        <w:rPr>
          <w:spacing w:val="4"/>
        </w:rPr>
      </w:pPr>
      <w:r w:rsidRPr="00FC0382">
        <w:rPr>
          <w:spacing w:val="4"/>
          <w:u w:val="single" w:color="000000"/>
        </w:rPr>
        <w:t>Planning Application must include</w:t>
      </w:r>
      <w:r w:rsidRPr="00FC0382">
        <w:rPr>
          <w:spacing w:val="4"/>
        </w:rPr>
        <w:t xml:space="preserve">: </w:t>
      </w:r>
    </w:p>
    <w:p w14:paraId="64AA3B4B" w14:textId="77777777" w:rsidR="00380A7A" w:rsidRPr="00FC0382" w:rsidRDefault="00AE1CEA" w:rsidP="00AE1CEA">
      <w:pPr>
        <w:pStyle w:val="ListParagraph"/>
        <w:numPr>
          <w:ilvl w:val="0"/>
          <w:numId w:val="9"/>
        </w:numPr>
        <w:spacing w:after="46" w:line="240" w:lineRule="auto"/>
        <w:ind w:right="4"/>
        <w:jc w:val="left"/>
        <w:rPr>
          <w:spacing w:val="4"/>
        </w:rPr>
      </w:pPr>
      <w:r w:rsidRPr="00FC0382">
        <w:rPr>
          <w:spacing w:val="4"/>
        </w:rPr>
        <w:t xml:space="preserve">Abstract (500 words) </w:t>
      </w:r>
    </w:p>
    <w:p w14:paraId="7103BE61" w14:textId="5C1B4243" w:rsidR="00115508" w:rsidRPr="00FC0382" w:rsidRDefault="00AE1CEA" w:rsidP="00FC0382">
      <w:pPr>
        <w:pStyle w:val="ListParagraph"/>
        <w:numPr>
          <w:ilvl w:val="1"/>
          <w:numId w:val="9"/>
        </w:numPr>
        <w:spacing w:after="46" w:line="240" w:lineRule="auto"/>
        <w:ind w:left="1080" w:right="0"/>
        <w:jc w:val="left"/>
        <w:rPr>
          <w:spacing w:val="4"/>
        </w:rPr>
      </w:pPr>
      <w:r w:rsidRPr="00FC0382">
        <w:rPr>
          <w:spacing w:val="4"/>
        </w:rPr>
        <w:t xml:space="preserve">Include 3-5 key words pertaining to your project </w:t>
      </w:r>
    </w:p>
    <w:p w14:paraId="47B34980" w14:textId="2D2FF004" w:rsidR="00115508" w:rsidRPr="00FC0382" w:rsidRDefault="00AE1CEA" w:rsidP="00AE1CEA">
      <w:pPr>
        <w:pStyle w:val="ListParagraph"/>
        <w:numPr>
          <w:ilvl w:val="0"/>
          <w:numId w:val="9"/>
        </w:numPr>
        <w:spacing w:line="240" w:lineRule="auto"/>
        <w:ind w:right="4"/>
        <w:jc w:val="left"/>
        <w:rPr>
          <w:spacing w:val="4"/>
        </w:rPr>
      </w:pPr>
      <w:r w:rsidRPr="00FC0382">
        <w:rPr>
          <w:spacing w:val="4"/>
        </w:rPr>
        <w:t xml:space="preserve">Specific Aims of the Proposed CTR and CTS </w:t>
      </w:r>
    </w:p>
    <w:p w14:paraId="5D68B6AB" w14:textId="77777777" w:rsidR="00582843" w:rsidRPr="00FC0382" w:rsidRDefault="00582843" w:rsidP="00582843">
      <w:pPr>
        <w:pStyle w:val="ListParagraph"/>
        <w:numPr>
          <w:ilvl w:val="0"/>
          <w:numId w:val="9"/>
        </w:numPr>
        <w:spacing w:line="240" w:lineRule="auto"/>
        <w:ind w:right="4"/>
        <w:jc w:val="left"/>
        <w:rPr>
          <w:spacing w:val="4"/>
        </w:rPr>
      </w:pPr>
      <w:r w:rsidRPr="00FC0382">
        <w:rPr>
          <w:spacing w:val="4"/>
        </w:rPr>
        <w:t>Research Planning Description (3 pages</w:t>
      </w:r>
      <w:r w:rsidRPr="00FC0382">
        <w:rPr>
          <w:spacing w:val="4"/>
          <w:sz w:val="20"/>
        </w:rPr>
        <w:t xml:space="preserve"> </w:t>
      </w:r>
      <w:r w:rsidRPr="00FC0382">
        <w:rPr>
          <w:spacing w:val="4"/>
        </w:rPr>
        <w:t xml:space="preserve">max, plus references) </w:t>
      </w:r>
    </w:p>
    <w:p w14:paraId="4485861C" w14:textId="1CC9E599" w:rsidR="00582843" w:rsidRPr="00FC0382" w:rsidRDefault="00AE1CEA" w:rsidP="00FC0382">
      <w:pPr>
        <w:pStyle w:val="ListParagraph"/>
        <w:numPr>
          <w:ilvl w:val="1"/>
          <w:numId w:val="16"/>
        </w:numPr>
        <w:spacing w:after="34" w:line="240" w:lineRule="auto"/>
        <w:ind w:left="1080" w:right="0"/>
        <w:jc w:val="left"/>
        <w:rPr>
          <w:spacing w:val="4"/>
        </w:rPr>
      </w:pPr>
      <w:r w:rsidRPr="00FC0382">
        <w:rPr>
          <w:spacing w:val="4"/>
        </w:rPr>
        <w:t>Significance (</w:t>
      </w:r>
      <w:r w:rsidR="00B4790E" w:rsidRPr="00FC0382">
        <w:rPr>
          <w:spacing w:val="4"/>
        </w:rPr>
        <w:t>must</w:t>
      </w:r>
      <w:r w:rsidRPr="00FC0382">
        <w:rPr>
          <w:spacing w:val="4"/>
        </w:rPr>
        <w:t xml:space="preserve"> address the translational potential of the project) </w:t>
      </w:r>
    </w:p>
    <w:p w14:paraId="4417938F" w14:textId="642041B4" w:rsidR="00115508" w:rsidRPr="00FC0382" w:rsidRDefault="00AE1CEA" w:rsidP="00FC0382">
      <w:pPr>
        <w:pStyle w:val="ListParagraph"/>
        <w:numPr>
          <w:ilvl w:val="1"/>
          <w:numId w:val="16"/>
        </w:numPr>
        <w:spacing w:after="34" w:line="240" w:lineRule="auto"/>
        <w:ind w:left="1080" w:right="0"/>
        <w:jc w:val="left"/>
        <w:rPr>
          <w:spacing w:val="4"/>
        </w:rPr>
      </w:pPr>
      <w:r w:rsidRPr="00FC0382">
        <w:rPr>
          <w:spacing w:val="4"/>
        </w:rPr>
        <w:t xml:space="preserve">Innovation </w:t>
      </w:r>
    </w:p>
    <w:p w14:paraId="5784A98B" w14:textId="77777777" w:rsidR="00115508" w:rsidRPr="00FC0382" w:rsidRDefault="00AE1CEA" w:rsidP="00FC0382">
      <w:pPr>
        <w:pStyle w:val="ListParagraph"/>
        <w:numPr>
          <w:ilvl w:val="1"/>
          <w:numId w:val="16"/>
        </w:numPr>
        <w:spacing w:after="29" w:line="240" w:lineRule="auto"/>
        <w:ind w:left="1080" w:right="0"/>
        <w:jc w:val="left"/>
        <w:rPr>
          <w:spacing w:val="4"/>
        </w:rPr>
      </w:pPr>
      <w:r w:rsidRPr="00FC0382">
        <w:rPr>
          <w:spacing w:val="4"/>
        </w:rPr>
        <w:t xml:space="preserve">Planning and Team Building Approach (e.g., team building, preliminary data, production of summary or review manuscript, etc.) </w:t>
      </w:r>
    </w:p>
    <w:p w14:paraId="1769161C" w14:textId="77777777" w:rsidR="00115508" w:rsidRPr="00FC0382" w:rsidRDefault="00AE1CEA" w:rsidP="00FC0382">
      <w:pPr>
        <w:pStyle w:val="ListParagraph"/>
        <w:numPr>
          <w:ilvl w:val="1"/>
          <w:numId w:val="16"/>
        </w:numPr>
        <w:spacing w:after="27" w:line="240" w:lineRule="auto"/>
        <w:ind w:left="1080" w:right="0"/>
        <w:jc w:val="left"/>
        <w:rPr>
          <w:spacing w:val="4"/>
        </w:rPr>
      </w:pPr>
      <w:r w:rsidRPr="00FC0382">
        <w:rPr>
          <w:spacing w:val="4"/>
        </w:rPr>
        <w:t xml:space="preserve">Alignment with ACTRI and NCATS vision and goals </w:t>
      </w:r>
    </w:p>
    <w:p w14:paraId="3581F721" w14:textId="71DFCEDC" w:rsidR="00115508" w:rsidRPr="00FC0382" w:rsidRDefault="00AE1CEA" w:rsidP="00FC0382">
      <w:pPr>
        <w:pStyle w:val="ListParagraph"/>
        <w:numPr>
          <w:ilvl w:val="1"/>
          <w:numId w:val="16"/>
        </w:numPr>
        <w:spacing w:after="29" w:line="240" w:lineRule="auto"/>
        <w:ind w:left="1080" w:right="0"/>
        <w:jc w:val="left"/>
        <w:rPr>
          <w:spacing w:val="4"/>
        </w:rPr>
      </w:pPr>
      <w:r w:rsidRPr="00FC0382">
        <w:rPr>
          <w:spacing w:val="4"/>
        </w:rPr>
        <w:lastRenderedPageBreak/>
        <w:t xml:space="preserve">Evidence that the research team can complete the proposed study within </w:t>
      </w:r>
      <w:r w:rsidR="00DB5123" w:rsidRPr="00FC0382">
        <w:rPr>
          <w:spacing w:val="4"/>
        </w:rPr>
        <w:t xml:space="preserve">3 to </w:t>
      </w:r>
      <w:r w:rsidRPr="00FC0382">
        <w:rPr>
          <w:spacing w:val="4"/>
        </w:rPr>
        <w:t xml:space="preserve">5 years and within the annual ~$300-500k budget.   </w:t>
      </w:r>
    </w:p>
    <w:p w14:paraId="543F63C8" w14:textId="36FAD60C" w:rsidR="00115508" w:rsidRDefault="00AE1CEA" w:rsidP="00AE1CEA">
      <w:pPr>
        <w:pStyle w:val="ListParagraph"/>
        <w:numPr>
          <w:ilvl w:val="0"/>
          <w:numId w:val="9"/>
        </w:numPr>
        <w:spacing w:line="240" w:lineRule="auto"/>
        <w:ind w:right="4"/>
        <w:jc w:val="left"/>
        <w:rPr>
          <w:spacing w:val="4"/>
        </w:rPr>
      </w:pPr>
      <w:r w:rsidRPr="00FC0382">
        <w:rPr>
          <w:spacing w:val="4"/>
        </w:rPr>
        <w:t>Biosketch for each P</w:t>
      </w:r>
      <w:r w:rsidR="00DB5123" w:rsidRPr="00FC0382">
        <w:rPr>
          <w:spacing w:val="4"/>
        </w:rPr>
        <w:t>.</w:t>
      </w:r>
      <w:r w:rsidRPr="00FC0382">
        <w:rPr>
          <w:spacing w:val="4"/>
        </w:rPr>
        <w:t>I</w:t>
      </w:r>
      <w:r w:rsidR="00DB5123" w:rsidRPr="00FC0382">
        <w:rPr>
          <w:spacing w:val="4"/>
        </w:rPr>
        <w:t>. and Co-Investigator</w:t>
      </w:r>
      <w:r w:rsidRPr="00FC0382">
        <w:rPr>
          <w:spacing w:val="4"/>
        </w:rPr>
        <w:t xml:space="preserve"> (NIH format); optional for key personnel </w:t>
      </w:r>
    </w:p>
    <w:p w14:paraId="7DB29C8C" w14:textId="77777777" w:rsidR="00352B02" w:rsidRDefault="00352B02" w:rsidP="00352B02">
      <w:pPr>
        <w:spacing w:line="240" w:lineRule="auto"/>
        <w:ind w:left="0" w:right="4" w:firstLine="0"/>
        <w:jc w:val="left"/>
        <w:rPr>
          <w:spacing w:val="4"/>
        </w:rPr>
      </w:pPr>
    </w:p>
    <w:p w14:paraId="2E00C228" w14:textId="2837BF4C" w:rsidR="00000000" w:rsidRPr="00352B02" w:rsidRDefault="00352B02" w:rsidP="00352B02">
      <w:pPr>
        <w:spacing w:line="240" w:lineRule="auto"/>
        <w:ind w:left="0" w:right="4" w:firstLine="0"/>
        <w:jc w:val="left"/>
        <w:rPr>
          <w:spacing w:val="4"/>
        </w:rPr>
      </w:pPr>
      <w:r w:rsidRPr="00352B02">
        <w:rPr>
          <w:b/>
          <w:spacing w:val="4"/>
          <w:highlight w:val="yellow"/>
        </w:rPr>
        <w:t>Submit applications to:</w:t>
      </w:r>
      <w:r w:rsidRPr="00352B02">
        <w:rPr>
          <w:spacing w:val="4"/>
        </w:rPr>
        <w:t xml:space="preserve"> </w:t>
      </w:r>
      <w:r w:rsidRPr="00352B02">
        <w:rPr>
          <w:b/>
          <w:spacing w:val="4"/>
        </w:rPr>
        <w:t>ResearchComm@health.ucsd.edu</w:t>
      </w:r>
    </w:p>
    <w:p w14:paraId="4FF2682B" w14:textId="77777777" w:rsidR="00352B02" w:rsidRPr="00352B02" w:rsidRDefault="00352B02" w:rsidP="00352B02">
      <w:pPr>
        <w:spacing w:line="240" w:lineRule="auto"/>
        <w:ind w:left="0" w:right="4" w:firstLine="0"/>
        <w:jc w:val="left"/>
        <w:rPr>
          <w:spacing w:val="4"/>
        </w:rPr>
      </w:pPr>
      <w:bookmarkStart w:id="1" w:name="_GoBack"/>
      <w:bookmarkEnd w:id="1"/>
    </w:p>
    <w:p w14:paraId="2511AF29" w14:textId="3F86410E" w:rsidR="00115508" w:rsidRPr="00FC0382" w:rsidRDefault="00115508" w:rsidP="00AE1CEA">
      <w:pPr>
        <w:spacing w:after="0" w:line="240" w:lineRule="auto"/>
        <w:ind w:left="0" w:right="0" w:firstLine="0"/>
        <w:jc w:val="left"/>
        <w:rPr>
          <w:spacing w:val="4"/>
        </w:rPr>
      </w:pPr>
    </w:p>
    <w:p w14:paraId="3279915C" w14:textId="1C7A8031" w:rsidR="00115508" w:rsidRPr="00FC0382" w:rsidRDefault="00AE1CEA" w:rsidP="00AE1CEA">
      <w:pPr>
        <w:spacing w:after="0" w:line="240" w:lineRule="auto"/>
        <w:ind w:left="0" w:right="0" w:firstLine="0"/>
        <w:jc w:val="left"/>
        <w:rPr>
          <w:spacing w:val="4"/>
        </w:rPr>
      </w:pPr>
      <w:r w:rsidRPr="00FC0382">
        <w:rPr>
          <w:b/>
          <w:i/>
          <w:spacing w:val="4"/>
        </w:rPr>
        <w:t xml:space="preserve">Final selections will be made by </w:t>
      </w:r>
      <w:r w:rsidR="00E06BA4" w:rsidRPr="00FC0382">
        <w:rPr>
          <w:b/>
          <w:i/>
          <w:spacing w:val="4"/>
        </w:rPr>
        <w:t xml:space="preserve">the </w:t>
      </w:r>
      <w:r w:rsidRPr="00FC0382">
        <w:rPr>
          <w:b/>
          <w:i/>
          <w:spacing w:val="4"/>
        </w:rPr>
        <w:t xml:space="preserve">ACTRI. </w:t>
      </w:r>
    </w:p>
    <w:p w14:paraId="7CCA4B9D" w14:textId="77777777" w:rsidR="00115508" w:rsidRPr="00FC0382" w:rsidRDefault="00AE1CEA" w:rsidP="00AE1CEA">
      <w:pPr>
        <w:spacing w:after="0" w:line="240" w:lineRule="auto"/>
        <w:ind w:left="0" w:right="0" w:firstLine="0"/>
        <w:jc w:val="left"/>
        <w:rPr>
          <w:spacing w:val="4"/>
        </w:rPr>
      </w:pPr>
      <w:r w:rsidRPr="00FC0382">
        <w:rPr>
          <w:b/>
          <w:i/>
          <w:spacing w:val="4"/>
        </w:rPr>
        <w:t xml:space="preserve"> </w:t>
      </w:r>
    </w:p>
    <w:p w14:paraId="77C3B407" w14:textId="77777777" w:rsidR="00115508" w:rsidRPr="00FC0382" w:rsidRDefault="00AE1CEA" w:rsidP="00AE1CEA">
      <w:pPr>
        <w:pStyle w:val="Heading1"/>
        <w:spacing w:line="240" w:lineRule="auto"/>
        <w:ind w:left="-5"/>
        <w:rPr>
          <w:spacing w:val="4"/>
        </w:rPr>
      </w:pPr>
      <w:r w:rsidRPr="00FC0382">
        <w:rPr>
          <w:spacing w:val="4"/>
        </w:rPr>
        <w:t xml:space="preserve">Questions </w:t>
      </w:r>
    </w:p>
    <w:p w14:paraId="29DE6343" w14:textId="388CF635" w:rsidR="00115508" w:rsidRPr="00FC0382" w:rsidRDefault="00AE1CEA" w:rsidP="00AE1CEA">
      <w:pPr>
        <w:spacing w:after="4" w:line="240" w:lineRule="auto"/>
        <w:ind w:left="0" w:right="0" w:firstLine="0"/>
        <w:jc w:val="left"/>
        <w:rPr>
          <w:spacing w:val="4"/>
        </w:rPr>
      </w:pPr>
      <w:r w:rsidRPr="00FC0382">
        <w:rPr>
          <w:spacing w:val="4"/>
        </w:rPr>
        <w:t xml:space="preserve">Dr. Sam Ward will serve as the liaison and </w:t>
      </w:r>
      <w:hyperlink r:id="rId79" w:history="1">
        <w:r w:rsidR="000B6858" w:rsidRPr="00FC0382">
          <w:rPr>
            <w:rStyle w:val="Hyperlink"/>
            <w:spacing w:val="4"/>
          </w:rPr>
          <w:t>researchcomm@health.ucsd.edu</w:t>
        </w:r>
      </w:hyperlink>
      <w:r w:rsidR="000B6858" w:rsidRPr="00FC0382">
        <w:rPr>
          <w:spacing w:val="4"/>
        </w:rPr>
        <w:t xml:space="preserve"> </w:t>
      </w:r>
      <w:r w:rsidRPr="00FC0382">
        <w:rPr>
          <w:spacing w:val="4"/>
        </w:rPr>
        <w:t xml:space="preserve">as the administrative contact for the application process. Please reach out if you have any additional questions regarding this effort. </w:t>
      </w:r>
      <w:r w:rsidR="00F170FF">
        <w:rPr>
          <w:spacing w:val="4"/>
        </w:rPr>
        <w:t xml:space="preserve">A webinar will be held for more information and to field questions on </w:t>
      </w:r>
      <w:r w:rsidR="00F170FF" w:rsidRPr="00BF0F21">
        <w:rPr>
          <w:spacing w:val="4"/>
        </w:rPr>
        <w:t xml:space="preserve">June </w:t>
      </w:r>
      <w:r w:rsidR="00BF0F21" w:rsidRPr="00BF0F21">
        <w:rPr>
          <w:spacing w:val="4"/>
        </w:rPr>
        <w:t>8</w:t>
      </w:r>
      <w:r w:rsidR="00F170FF" w:rsidRPr="00BF0F21">
        <w:rPr>
          <w:spacing w:val="4"/>
        </w:rPr>
        <w:t>, 2023</w:t>
      </w:r>
    </w:p>
    <w:p w14:paraId="5392B869" w14:textId="09AFAC52" w:rsidR="00115508" w:rsidRPr="00FC0382" w:rsidRDefault="00AE1CEA" w:rsidP="00AE1CEA">
      <w:pPr>
        <w:spacing w:after="0" w:line="240" w:lineRule="auto"/>
        <w:ind w:left="0" w:right="0" w:firstLine="0"/>
        <w:jc w:val="left"/>
        <w:rPr>
          <w:spacing w:val="4"/>
        </w:rPr>
      </w:pPr>
      <w:r w:rsidRPr="00FC0382">
        <w:rPr>
          <w:spacing w:val="4"/>
        </w:rPr>
        <w:t xml:space="preserve"> </w:t>
      </w:r>
    </w:p>
    <w:p w14:paraId="3EB98164" w14:textId="22863099" w:rsidR="00115508" w:rsidRPr="00FC0382" w:rsidRDefault="00BF0F21" w:rsidP="00AE1CEA">
      <w:pPr>
        <w:spacing w:after="0" w:line="240" w:lineRule="auto"/>
        <w:ind w:left="0" w:right="0" w:firstLine="0"/>
        <w:jc w:val="left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B03FC7B" wp14:editId="6A756D3C">
                <wp:simplePos x="0" y="0"/>
                <wp:positionH relativeFrom="column">
                  <wp:posOffset>1936115</wp:posOffset>
                </wp:positionH>
                <wp:positionV relativeFrom="paragraph">
                  <wp:posOffset>187960</wp:posOffset>
                </wp:positionV>
                <wp:extent cx="2877820" cy="301846"/>
                <wp:effectExtent l="0" t="0" r="17780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301846"/>
                        </a:xfrm>
                        <a:prstGeom prst="roundRect">
                          <a:avLst/>
                        </a:prstGeom>
                        <a:solidFill>
                          <a:srgbClr val="00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15315" w14:textId="5C503851" w:rsidR="006B4EE1" w:rsidRPr="00FA32F8" w:rsidRDefault="00352B02" w:rsidP="00FC0382">
                            <w:pPr>
                              <w:tabs>
                                <w:tab w:val="center" w:pos="4671"/>
                              </w:tabs>
                              <w:spacing w:after="0" w:line="240" w:lineRule="auto"/>
                              <w:ind w:left="-15" w:right="0" w:firstLine="0"/>
                              <w:jc w:val="center"/>
                              <w:rPr>
                                <w:b/>
                                <w:color w:val="00FFFF"/>
                                <w:spacing w:val="4"/>
                              </w:rPr>
                            </w:pPr>
                            <w:hyperlink r:id="rId80" w:history="1">
                              <w:r w:rsidR="00F170FF" w:rsidRPr="00FA32F8">
                                <w:rPr>
                                  <w:rStyle w:val="Hyperlink"/>
                                  <w:b/>
                                  <w:color w:val="00FFFF"/>
                                  <w:spacing w:val="4"/>
                                </w:rPr>
                                <w:t>Click Here to Register for the</w:t>
                              </w:r>
                              <w:r w:rsidR="00AD3522" w:rsidRPr="00FA32F8">
                                <w:rPr>
                                  <w:rStyle w:val="Hyperlink"/>
                                  <w:b/>
                                  <w:color w:val="00FFFF"/>
                                  <w:spacing w:val="4"/>
                                </w:rPr>
                                <w:t xml:space="preserve"> </w:t>
                              </w:r>
                              <w:r w:rsidR="00936111" w:rsidRPr="00FA32F8">
                                <w:rPr>
                                  <w:rStyle w:val="Hyperlink"/>
                                  <w:b/>
                                  <w:color w:val="00FFFF"/>
                                  <w:spacing w:val="4"/>
                                </w:rPr>
                                <w:t>Webinar</w:t>
                              </w:r>
                            </w:hyperlink>
                            <w:r w:rsidR="00936111" w:rsidRPr="00FA32F8">
                              <w:rPr>
                                <w:rStyle w:val="Hyperlink"/>
                                <w:b/>
                                <w:color w:val="00FFFF"/>
                                <w:spacing w:val="4"/>
                              </w:rPr>
                              <w:t xml:space="preserve"> </w:t>
                            </w:r>
                          </w:p>
                          <w:p w14:paraId="14E7E8F5" w14:textId="77777777" w:rsidR="006B4EE1" w:rsidRDefault="006B4EE1" w:rsidP="00FC038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3FC7B" id="Rounded Rectangle 4" o:spid="_x0000_s1028" style="position:absolute;margin-left:152.45pt;margin-top:14.8pt;width:226.6pt;height:23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" fillcolor="#069" strokecolor="#1f3763 [1604]" strokeweight="1pt">
                <v:stroke joinstyle="miter"/>
                <v:textbox>
                  <w:txbxContent>
                    <w:p w14:paraId="0C315315" w14:textId="5C503851" w:rsidR="006B4EE1" w:rsidRPr="00FA32F8" w:rsidRDefault="00352B02" w:rsidP="00FC0382">
                      <w:pPr>
                        <w:tabs>
                          <w:tab w:val="center" w:pos="4671"/>
                        </w:tabs>
                        <w:spacing w:after="0" w:line="240" w:lineRule="auto"/>
                        <w:ind w:left="-15" w:right="0" w:firstLine="0"/>
                        <w:jc w:val="center"/>
                        <w:rPr>
                          <w:b/>
                          <w:color w:val="00FFFF"/>
                          <w:spacing w:val="4"/>
                        </w:rPr>
                      </w:pPr>
                      <w:hyperlink r:id="rId81" w:history="1">
                        <w:r w:rsidR="00F170FF" w:rsidRPr="00FA32F8">
                          <w:rPr>
                            <w:rStyle w:val="Hyperlink"/>
                            <w:b/>
                            <w:color w:val="00FFFF"/>
                            <w:spacing w:val="4"/>
                          </w:rPr>
                          <w:t>Click Here to Register for the</w:t>
                        </w:r>
                        <w:r w:rsidR="00AD3522" w:rsidRPr="00FA32F8">
                          <w:rPr>
                            <w:rStyle w:val="Hyperlink"/>
                            <w:b/>
                            <w:color w:val="00FFFF"/>
                            <w:spacing w:val="4"/>
                          </w:rPr>
                          <w:t xml:space="preserve"> </w:t>
                        </w:r>
                        <w:r w:rsidR="00936111" w:rsidRPr="00FA32F8">
                          <w:rPr>
                            <w:rStyle w:val="Hyperlink"/>
                            <w:b/>
                            <w:color w:val="00FFFF"/>
                            <w:spacing w:val="4"/>
                          </w:rPr>
                          <w:t>Webinar</w:t>
                        </w:r>
                      </w:hyperlink>
                      <w:r w:rsidR="00936111" w:rsidRPr="00FA32F8">
                        <w:rPr>
                          <w:rStyle w:val="Hyperlink"/>
                          <w:b/>
                          <w:color w:val="00FFFF"/>
                          <w:spacing w:val="4"/>
                        </w:rPr>
                        <w:t xml:space="preserve"> </w:t>
                      </w:r>
                    </w:p>
                    <w:p w14:paraId="14E7E8F5" w14:textId="77777777" w:rsidR="006B4EE1" w:rsidRDefault="006B4EE1" w:rsidP="00FC0382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1CEA" w:rsidRPr="00FC0382">
        <w:rPr>
          <w:spacing w:val="4"/>
        </w:rPr>
        <w:t xml:space="preserve"> </w:t>
      </w:r>
    </w:p>
    <w:p w14:paraId="07E0156B" w14:textId="098DDDE4" w:rsidR="00115508" w:rsidRPr="00FC0382" w:rsidRDefault="00AE1CEA" w:rsidP="00AC325E">
      <w:pPr>
        <w:tabs>
          <w:tab w:val="center" w:pos="4671"/>
        </w:tabs>
        <w:spacing w:after="0" w:line="240" w:lineRule="auto"/>
        <w:ind w:left="-15" w:right="0" w:firstLine="0"/>
        <w:jc w:val="left"/>
        <w:rPr>
          <w:b/>
          <w:spacing w:val="4"/>
        </w:rPr>
      </w:pPr>
      <w:r w:rsidRPr="00FC0382">
        <w:rPr>
          <w:spacing w:val="4"/>
        </w:rPr>
        <w:t xml:space="preserve"> </w:t>
      </w:r>
      <w:r w:rsidRPr="00FC0382">
        <w:rPr>
          <w:spacing w:val="4"/>
        </w:rPr>
        <w:tab/>
      </w:r>
      <w:r w:rsidRPr="00FC0382">
        <w:rPr>
          <w:b/>
          <w:color w:val="auto"/>
          <w:spacing w:val="4"/>
          <w:sz w:val="24"/>
        </w:rPr>
        <w:t xml:space="preserve"> </w:t>
      </w:r>
    </w:p>
    <w:p w14:paraId="3AA2660A" w14:textId="06E8F585" w:rsidR="00115508" w:rsidRPr="00FC0382" w:rsidRDefault="00AE1CEA" w:rsidP="00AE1CEA">
      <w:pPr>
        <w:spacing w:after="0" w:line="240" w:lineRule="auto"/>
        <w:ind w:left="0" w:right="0" w:firstLine="0"/>
        <w:jc w:val="left"/>
        <w:rPr>
          <w:spacing w:val="4"/>
        </w:rPr>
      </w:pPr>
      <w:r w:rsidRPr="00FC0382">
        <w:rPr>
          <w:spacing w:val="4"/>
        </w:rPr>
        <w:t xml:space="preserve"> </w:t>
      </w:r>
    </w:p>
    <w:p w14:paraId="03316202" w14:textId="44E99052" w:rsidR="00115508" w:rsidRDefault="00AE1CEA" w:rsidP="00AE1CEA">
      <w:pPr>
        <w:spacing w:after="0" w:line="240" w:lineRule="auto"/>
        <w:ind w:left="0" w:right="0" w:firstLine="0"/>
        <w:jc w:val="left"/>
        <w:rPr>
          <w:spacing w:val="4"/>
        </w:rPr>
      </w:pPr>
      <w:r w:rsidRPr="00FC0382">
        <w:rPr>
          <w:spacing w:val="4"/>
        </w:rPr>
        <w:t xml:space="preserve"> </w:t>
      </w:r>
    </w:p>
    <w:p w14:paraId="7B50253D" w14:textId="00BFBEEF" w:rsidR="00AD1E6A" w:rsidRPr="00FC0382" w:rsidRDefault="00AD1E6A" w:rsidP="00AE1CEA">
      <w:pPr>
        <w:spacing w:after="0" w:line="240" w:lineRule="auto"/>
        <w:ind w:left="0" w:right="0" w:firstLine="0"/>
        <w:jc w:val="left"/>
        <w:rPr>
          <w:spacing w:val="4"/>
        </w:rPr>
      </w:pPr>
    </w:p>
    <w:p w14:paraId="18898813" w14:textId="0E9978C1" w:rsidR="00115508" w:rsidRPr="00FC0382" w:rsidRDefault="00AE1CEA" w:rsidP="00AE1CEA">
      <w:pPr>
        <w:spacing w:after="0" w:line="240" w:lineRule="auto"/>
        <w:ind w:left="-5" w:right="0"/>
        <w:jc w:val="left"/>
        <w:rPr>
          <w:spacing w:val="4"/>
        </w:rPr>
      </w:pPr>
      <w:r w:rsidRPr="00FC0382">
        <w:rPr>
          <w:b/>
          <w:spacing w:val="4"/>
          <w:shd w:val="clear" w:color="auto" w:fill="FFFF00"/>
        </w:rPr>
        <w:t>NCATS Funding Opportunities</w:t>
      </w:r>
      <w:r w:rsidRPr="00FC0382">
        <w:rPr>
          <w:b/>
          <w:spacing w:val="4"/>
        </w:rPr>
        <w:t xml:space="preserve"> </w:t>
      </w:r>
    </w:p>
    <w:p w14:paraId="6F35EDDC" w14:textId="77777777" w:rsidR="00115508" w:rsidRPr="00FC0382" w:rsidRDefault="00AE1CEA" w:rsidP="00AE1CEA">
      <w:pPr>
        <w:numPr>
          <w:ilvl w:val="0"/>
          <w:numId w:val="6"/>
        </w:numPr>
        <w:spacing w:after="29" w:line="240" w:lineRule="auto"/>
        <w:ind w:right="710" w:hanging="360"/>
        <w:jc w:val="left"/>
        <w:rPr>
          <w:color w:val="0070C0"/>
          <w:spacing w:val="4"/>
        </w:rPr>
      </w:pPr>
      <w:r w:rsidRPr="00FC0382">
        <w:rPr>
          <w:spacing w:val="4"/>
        </w:rPr>
        <w:t xml:space="preserve">Additional information for opportunity #1 funding (Element E) </w:t>
      </w:r>
      <w:hyperlink r:id="rId82">
        <w:r w:rsidRPr="00FC0382">
          <w:rPr>
            <w:color w:val="0070C0"/>
            <w:spacing w:val="4"/>
            <w:u w:val="single" w:color="6AA2B8"/>
          </w:rPr>
          <w:t>Clinical and Translational Science Award (UM1 Clinical Trial Optional)</w:t>
        </w:r>
      </w:hyperlink>
      <w:hyperlink r:id="rId83">
        <w:r w:rsidRPr="00FC0382">
          <w:rPr>
            <w:color w:val="0070C0"/>
            <w:spacing w:val="4"/>
          </w:rPr>
          <w:t xml:space="preserve"> </w:t>
        </w:r>
      </w:hyperlink>
      <w:r w:rsidRPr="00FC0382">
        <w:rPr>
          <w:color w:val="0070C0"/>
          <w:spacing w:val="4"/>
        </w:rPr>
        <w:t xml:space="preserve"> </w:t>
      </w:r>
    </w:p>
    <w:p w14:paraId="02F3012B" w14:textId="77777777" w:rsidR="00115508" w:rsidRPr="00FC0382" w:rsidRDefault="00AE1CEA" w:rsidP="00AE1CEA">
      <w:pPr>
        <w:numPr>
          <w:ilvl w:val="0"/>
          <w:numId w:val="6"/>
        </w:numPr>
        <w:spacing w:after="0" w:line="240" w:lineRule="auto"/>
        <w:ind w:right="710" w:hanging="360"/>
        <w:jc w:val="left"/>
        <w:rPr>
          <w:color w:val="0070C0"/>
          <w:spacing w:val="4"/>
        </w:rPr>
      </w:pPr>
      <w:r w:rsidRPr="00FC0382">
        <w:rPr>
          <w:spacing w:val="4"/>
        </w:rPr>
        <w:t>Additional information for opportunities #2 and #3 funding</w:t>
      </w:r>
      <w:r w:rsidRPr="00FC0382">
        <w:rPr>
          <w:b/>
          <w:spacing w:val="4"/>
        </w:rPr>
        <w:t xml:space="preserve"> </w:t>
      </w:r>
      <w:hyperlink r:id="rId84">
        <w:r w:rsidRPr="00FC0382">
          <w:rPr>
            <w:color w:val="0070C0"/>
            <w:spacing w:val="4"/>
            <w:u w:val="single" w:color="6AA2B8"/>
          </w:rPr>
          <w:t>Limited Competition: High Impact Specialized Innovation Programs in Clinical</w:t>
        </w:r>
      </w:hyperlink>
      <w:hyperlink r:id="rId85">
        <w:r w:rsidRPr="00FC0382">
          <w:rPr>
            <w:color w:val="0070C0"/>
            <w:spacing w:val="4"/>
          </w:rPr>
          <w:t xml:space="preserve"> </w:t>
        </w:r>
      </w:hyperlink>
      <w:hyperlink r:id="rId86">
        <w:r w:rsidRPr="00FC0382">
          <w:rPr>
            <w:color w:val="0070C0"/>
            <w:spacing w:val="4"/>
            <w:u w:val="single" w:color="6AA2B8"/>
          </w:rPr>
          <w:t>and Translational Science for UM1 CTSA Hub Awards (RC2 Clinical Trials Not</w:t>
        </w:r>
      </w:hyperlink>
      <w:hyperlink r:id="rId87">
        <w:r w:rsidRPr="00FC0382">
          <w:rPr>
            <w:color w:val="0070C0"/>
            <w:spacing w:val="4"/>
          </w:rPr>
          <w:t xml:space="preserve"> </w:t>
        </w:r>
      </w:hyperlink>
      <w:hyperlink r:id="rId88">
        <w:r w:rsidRPr="00FC0382">
          <w:rPr>
            <w:color w:val="0070C0"/>
            <w:spacing w:val="4"/>
            <w:u w:val="single" w:color="6AA2B8"/>
          </w:rPr>
          <w:t>Allowed)</w:t>
        </w:r>
      </w:hyperlink>
      <w:hyperlink r:id="rId89">
        <w:r w:rsidRPr="00FC0382">
          <w:rPr>
            <w:b/>
            <w:color w:val="0070C0"/>
            <w:spacing w:val="4"/>
          </w:rPr>
          <w:t xml:space="preserve"> </w:t>
        </w:r>
      </w:hyperlink>
    </w:p>
    <w:p w14:paraId="3F8085FE" w14:textId="77777777" w:rsidR="00115508" w:rsidRPr="00FC0382" w:rsidRDefault="00AE1CEA" w:rsidP="00AE1CEA">
      <w:pPr>
        <w:spacing w:after="0" w:line="240" w:lineRule="auto"/>
        <w:ind w:left="0" w:right="0" w:firstLine="0"/>
        <w:jc w:val="left"/>
        <w:rPr>
          <w:spacing w:val="4"/>
        </w:rPr>
      </w:pPr>
      <w:r w:rsidRPr="00FC0382">
        <w:rPr>
          <w:b/>
          <w:spacing w:val="4"/>
        </w:rPr>
        <w:t xml:space="preserve"> </w:t>
      </w:r>
    </w:p>
    <w:sectPr w:rsidR="00115508" w:rsidRPr="00FC0382" w:rsidSect="00FC038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D57B" w16cex:dateUtc="2023-05-25T19:39:00Z"/>
  <w16cex:commentExtensible w16cex:durableId="2819D83A" w16cex:dateUtc="2023-05-25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73728" w16cid:durableId="2819D57B"/>
  <w16cid:commentId w16cid:paraId="0A541C80" w16cid:durableId="2819D8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384"/>
    <w:multiLevelType w:val="hybridMultilevel"/>
    <w:tmpl w:val="AFD05A36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4C39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D4EAE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2B6F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8CC2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8EB9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6D35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05BE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2726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62E9F"/>
    <w:multiLevelType w:val="hybridMultilevel"/>
    <w:tmpl w:val="9E244FEE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4600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4FC5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26D42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0797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EB85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E22F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E2B5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4B6A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72A61"/>
    <w:multiLevelType w:val="hybridMultilevel"/>
    <w:tmpl w:val="F578A454"/>
    <w:lvl w:ilvl="0" w:tplc="BC72100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058EFB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1DEF65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54ADC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702E7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5EAC9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290847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5EA2F2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CF4F8D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610E4"/>
    <w:multiLevelType w:val="hybridMultilevel"/>
    <w:tmpl w:val="3A6A5F8A"/>
    <w:lvl w:ilvl="0" w:tplc="CD40C8BC">
      <w:start w:val="1"/>
      <w:numFmt w:val="bullet"/>
      <w:lvlText w:val="✓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680AE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839E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0B88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10AED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D02BC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84A6A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8693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6D17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41401"/>
    <w:multiLevelType w:val="hybridMultilevel"/>
    <w:tmpl w:val="3858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6EE5"/>
    <w:multiLevelType w:val="hybridMultilevel"/>
    <w:tmpl w:val="423EB37A"/>
    <w:lvl w:ilvl="0" w:tplc="C792B33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44E3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A66A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C4FD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8654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27B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8858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ACC3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0B70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4610C4"/>
    <w:multiLevelType w:val="hybridMultilevel"/>
    <w:tmpl w:val="D6308E88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4600C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4FC5E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26D42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0797C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EB858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E22FE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E2B56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4B6A4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1D315C"/>
    <w:multiLevelType w:val="hybridMultilevel"/>
    <w:tmpl w:val="69D8E984"/>
    <w:lvl w:ilvl="0" w:tplc="E1F06E22">
      <w:start w:val="10"/>
      <w:numFmt w:val="bullet"/>
      <w:lvlText w:val="-"/>
      <w:lvlJc w:val="left"/>
      <w:pPr>
        <w:ind w:left="56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8" w15:restartNumberingAfterBreak="0">
    <w:nsid w:val="34985967"/>
    <w:multiLevelType w:val="hybridMultilevel"/>
    <w:tmpl w:val="35A458BC"/>
    <w:lvl w:ilvl="0" w:tplc="90CC4F7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4C39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D4EAE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2B6F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8CC2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8EB9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6D35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05BE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2726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FA29E0"/>
    <w:multiLevelType w:val="hybridMultilevel"/>
    <w:tmpl w:val="86ACE93C"/>
    <w:lvl w:ilvl="0" w:tplc="1ED07A3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A3220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6EE54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E7F76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F21C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CC514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2D28E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AD74E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842BA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041755"/>
    <w:multiLevelType w:val="hybridMultilevel"/>
    <w:tmpl w:val="7E12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10B00"/>
    <w:multiLevelType w:val="hybridMultilevel"/>
    <w:tmpl w:val="42FC2DCE"/>
    <w:lvl w:ilvl="0" w:tplc="0409000F">
      <w:start w:val="1"/>
      <w:numFmt w:val="decimal"/>
      <w:lvlText w:val="%1."/>
      <w:lvlJc w:val="left"/>
      <w:pPr>
        <w:ind w:left="70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4600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4FC5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26D42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0797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EB85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E22F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E2B5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4B6A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C3DC8"/>
    <w:multiLevelType w:val="hybridMultilevel"/>
    <w:tmpl w:val="DBCA6632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49F1253"/>
    <w:multiLevelType w:val="hybridMultilevel"/>
    <w:tmpl w:val="413C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47A7F"/>
    <w:multiLevelType w:val="hybridMultilevel"/>
    <w:tmpl w:val="47563894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69D61119"/>
    <w:multiLevelType w:val="hybridMultilevel"/>
    <w:tmpl w:val="C8E69E5E"/>
    <w:lvl w:ilvl="0" w:tplc="02F27E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0327473"/>
    <w:multiLevelType w:val="hybridMultilevel"/>
    <w:tmpl w:val="6CC8CA12"/>
    <w:lvl w:ilvl="0" w:tplc="96C6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E5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A7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60F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A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0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E7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1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AF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3012ED2"/>
    <w:multiLevelType w:val="hybridMultilevel"/>
    <w:tmpl w:val="B60A4382"/>
    <w:lvl w:ilvl="0" w:tplc="4160670A">
      <w:start w:val="1"/>
      <w:numFmt w:val="bullet"/>
      <w:lvlText w:val="✓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4600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4FC5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26D42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0797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EB85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E22F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E2B5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4B6A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4D0521"/>
    <w:multiLevelType w:val="hybridMultilevel"/>
    <w:tmpl w:val="E28A42C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7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13"/>
  </w:num>
  <w:num w:numId="12">
    <w:abstractNumId w:val="15"/>
  </w:num>
  <w:num w:numId="13">
    <w:abstractNumId w:val="7"/>
  </w:num>
  <w:num w:numId="14">
    <w:abstractNumId w:val="18"/>
  </w:num>
  <w:num w:numId="15">
    <w:abstractNumId w:val="0"/>
  </w:num>
  <w:num w:numId="16">
    <w:abstractNumId w:val="10"/>
  </w:num>
  <w:num w:numId="17">
    <w:abstractNumId w:val="6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8"/>
    <w:rsid w:val="000357BC"/>
    <w:rsid w:val="000518C1"/>
    <w:rsid w:val="00057F44"/>
    <w:rsid w:val="00066C30"/>
    <w:rsid w:val="000713CE"/>
    <w:rsid w:val="00071E41"/>
    <w:rsid w:val="00082340"/>
    <w:rsid w:val="000857CB"/>
    <w:rsid w:val="000A252B"/>
    <w:rsid w:val="000B6858"/>
    <w:rsid w:val="000C22BA"/>
    <w:rsid w:val="000C264C"/>
    <w:rsid w:val="000F2581"/>
    <w:rsid w:val="000F7057"/>
    <w:rsid w:val="00115508"/>
    <w:rsid w:val="00115FBC"/>
    <w:rsid w:val="00133296"/>
    <w:rsid w:val="001348EE"/>
    <w:rsid w:val="001457E7"/>
    <w:rsid w:val="00172DCC"/>
    <w:rsid w:val="0018204B"/>
    <w:rsid w:val="0019625F"/>
    <w:rsid w:val="001A0DCE"/>
    <w:rsid w:val="001F6774"/>
    <w:rsid w:val="002039FF"/>
    <w:rsid w:val="00215DF2"/>
    <w:rsid w:val="00217E13"/>
    <w:rsid w:val="0022399C"/>
    <w:rsid w:val="002358B9"/>
    <w:rsid w:val="00257B0E"/>
    <w:rsid w:val="002A610A"/>
    <w:rsid w:val="002D6DC9"/>
    <w:rsid w:val="002E25BD"/>
    <w:rsid w:val="002E2F64"/>
    <w:rsid w:val="002E400E"/>
    <w:rsid w:val="002F0A44"/>
    <w:rsid w:val="00310878"/>
    <w:rsid w:val="003175B7"/>
    <w:rsid w:val="00352B02"/>
    <w:rsid w:val="0038091C"/>
    <w:rsid w:val="00380A7A"/>
    <w:rsid w:val="003C5BD9"/>
    <w:rsid w:val="003E712C"/>
    <w:rsid w:val="003F6548"/>
    <w:rsid w:val="004339DE"/>
    <w:rsid w:val="00487769"/>
    <w:rsid w:val="004A16A8"/>
    <w:rsid w:val="004A77E9"/>
    <w:rsid w:val="004B6031"/>
    <w:rsid w:val="004C5FF6"/>
    <w:rsid w:val="004E062D"/>
    <w:rsid w:val="0050630D"/>
    <w:rsid w:val="0054167A"/>
    <w:rsid w:val="0055374D"/>
    <w:rsid w:val="00582843"/>
    <w:rsid w:val="005D20D7"/>
    <w:rsid w:val="005D645F"/>
    <w:rsid w:val="00602A4F"/>
    <w:rsid w:val="0060512B"/>
    <w:rsid w:val="006868CB"/>
    <w:rsid w:val="006A6CD1"/>
    <w:rsid w:val="006B4EE1"/>
    <w:rsid w:val="006C1F0D"/>
    <w:rsid w:val="00712A1A"/>
    <w:rsid w:val="00713B79"/>
    <w:rsid w:val="007313F7"/>
    <w:rsid w:val="007568E1"/>
    <w:rsid w:val="0077019F"/>
    <w:rsid w:val="00771EE6"/>
    <w:rsid w:val="00790011"/>
    <w:rsid w:val="007C4883"/>
    <w:rsid w:val="007C7F15"/>
    <w:rsid w:val="007E1E37"/>
    <w:rsid w:val="007E5092"/>
    <w:rsid w:val="007E5FF1"/>
    <w:rsid w:val="00825582"/>
    <w:rsid w:val="00866BF1"/>
    <w:rsid w:val="00877CAE"/>
    <w:rsid w:val="0088688B"/>
    <w:rsid w:val="008A5495"/>
    <w:rsid w:val="008E4FF3"/>
    <w:rsid w:val="008E6121"/>
    <w:rsid w:val="008F58BD"/>
    <w:rsid w:val="008F61DE"/>
    <w:rsid w:val="00936111"/>
    <w:rsid w:val="00936A99"/>
    <w:rsid w:val="00967C31"/>
    <w:rsid w:val="009702AB"/>
    <w:rsid w:val="009829B2"/>
    <w:rsid w:val="009A546A"/>
    <w:rsid w:val="009C5834"/>
    <w:rsid w:val="009E185E"/>
    <w:rsid w:val="009F472D"/>
    <w:rsid w:val="00AC325E"/>
    <w:rsid w:val="00AD1BE8"/>
    <w:rsid w:val="00AD1E6A"/>
    <w:rsid w:val="00AD3522"/>
    <w:rsid w:val="00AE1CEA"/>
    <w:rsid w:val="00B04B4E"/>
    <w:rsid w:val="00B24BFC"/>
    <w:rsid w:val="00B30887"/>
    <w:rsid w:val="00B32090"/>
    <w:rsid w:val="00B443EB"/>
    <w:rsid w:val="00B4790E"/>
    <w:rsid w:val="00B64D66"/>
    <w:rsid w:val="00B65613"/>
    <w:rsid w:val="00B7380D"/>
    <w:rsid w:val="00BA07D6"/>
    <w:rsid w:val="00BD1628"/>
    <w:rsid w:val="00BD4ADB"/>
    <w:rsid w:val="00BD4BFB"/>
    <w:rsid w:val="00BE5327"/>
    <w:rsid w:val="00BF0F21"/>
    <w:rsid w:val="00C13CE0"/>
    <w:rsid w:val="00C1473E"/>
    <w:rsid w:val="00C2092B"/>
    <w:rsid w:val="00C21C38"/>
    <w:rsid w:val="00C476E6"/>
    <w:rsid w:val="00C72039"/>
    <w:rsid w:val="00C73094"/>
    <w:rsid w:val="00C75C1E"/>
    <w:rsid w:val="00C8084C"/>
    <w:rsid w:val="00C932EB"/>
    <w:rsid w:val="00CB0F78"/>
    <w:rsid w:val="00CC211A"/>
    <w:rsid w:val="00CE03B8"/>
    <w:rsid w:val="00CE7FFC"/>
    <w:rsid w:val="00D23B9D"/>
    <w:rsid w:val="00D2766C"/>
    <w:rsid w:val="00DB5123"/>
    <w:rsid w:val="00DD1D13"/>
    <w:rsid w:val="00DF720B"/>
    <w:rsid w:val="00E06BA4"/>
    <w:rsid w:val="00E116F7"/>
    <w:rsid w:val="00E26B45"/>
    <w:rsid w:val="00E54E74"/>
    <w:rsid w:val="00E6243F"/>
    <w:rsid w:val="00E63B72"/>
    <w:rsid w:val="00EA7149"/>
    <w:rsid w:val="00EA7220"/>
    <w:rsid w:val="00EB2057"/>
    <w:rsid w:val="00EC6273"/>
    <w:rsid w:val="00ED165B"/>
    <w:rsid w:val="00ED3C86"/>
    <w:rsid w:val="00EE6BC9"/>
    <w:rsid w:val="00F170FF"/>
    <w:rsid w:val="00F20290"/>
    <w:rsid w:val="00F26CC6"/>
    <w:rsid w:val="00F40AC1"/>
    <w:rsid w:val="00F4111C"/>
    <w:rsid w:val="00F6527C"/>
    <w:rsid w:val="00FA32F8"/>
    <w:rsid w:val="00FA537B"/>
    <w:rsid w:val="00FC0382"/>
    <w:rsid w:val="00FD4DC1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01E7"/>
  <w15:docId w15:val="{25500093-F077-439E-8D3D-2DD8A431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" w:line="251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AE1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E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82843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82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84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843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58"/>
    <w:rPr>
      <w:rFonts w:ascii="Segoe UI" w:eastAsia="Arial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8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673">
          <w:marLeft w:val="54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cats.nih.gov/ctsa/action" TargetMode="External"/><Relationship Id="rId21" Type="http://schemas.openxmlformats.org/officeDocument/2006/relationships/hyperlink" Target="https://ncats.nih.gov/ctsa/action" TargetMode="External"/><Relationship Id="rId42" Type="http://schemas.openxmlformats.org/officeDocument/2006/relationships/hyperlink" Target="https://ncats.nih.gov/ctsa/action" TargetMode="External"/><Relationship Id="rId47" Type="http://schemas.openxmlformats.org/officeDocument/2006/relationships/hyperlink" Target="https://ncats.nih.gov/ctsa/action" TargetMode="External"/><Relationship Id="rId63" Type="http://schemas.openxmlformats.org/officeDocument/2006/relationships/hyperlink" Target="https://ncats.nih.gov/ctsa/action" TargetMode="External"/><Relationship Id="rId68" Type="http://schemas.openxmlformats.org/officeDocument/2006/relationships/hyperlink" Target="https://ncats.nih.gov/ctsa/action" TargetMode="External"/><Relationship Id="rId84" Type="http://schemas.openxmlformats.org/officeDocument/2006/relationships/hyperlink" Target="https://grants.nih.gov/grants/guide/pa-files/PAR-21-340.html" TargetMode="External"/><Relationship Id="rId89" Type="http://schemas.openxmlformats.org/officeDocument/2006/relationships/hyperlink" Target="https://grants.nih.gov/grants/guide/pa-files/PAR-21-340.html" TargetMode="External"/><Relationship Id="rId16" Type="http://schemas.openxmlformats.org/officeDocument/2006/relationships/hyperlink" Target="https://ncats.nih.gov/ctsa/action" TargetMode="External"/><Relationship Id="rId11" Type="http://schemas.openxmlformats.org/officeDocument/2006/relationships/hyperlink" Target="https://ncats.nih.gov/ctsa/action" TargetMode="External"/><Relationship Id="rId32" Type="http://schemas.openxmlformats.org/officeDocument/2006/relationships/hyperlink" Target="https://ncats.nih.gov/ctsa/action" TargetMode="External"/><Relationship Id="rId37" Type="http://schemas.openxmlformats.org/officeDocument/2006/relationships/hyperlink" Target="https://ncats.nih.gov/ctsa/action" TargetMode="External"/><Relationship Id="rId53" Type="http://schemas.openxmlformats.org/officeDocument/2006/relationships/hyperlink" Target="https://ncats.nih.gov/ctsa/action" TargetMode="External"/><Relationship Id="rId58" Type="http://schemas.openxmlformats.org/officeDocument/2006/relationships/hyperlink" Target="https://ncats.nih.gov/ctsa/action" TargetMode="External"/><Relationship Id="rId74" Type="http://schemas.openxmlformats.org/officeDocument/2006/relationships/hyperlink" Target="https://ncats.nih.gov/ctsa/action" TargetMode="External"/><Relationship Id="rId79" Type="http://schemas.openxmlformats.org/officeDocument/2006/relationships/hyperlink" Target="mailto:researchcomm@health.ucsd.edu" TargetMode="External"/><Relationship Id="rId5" Type="http://schemas.openxmlformats.org/officeDocument/2006/relationships/image" Target="media/image1.emf"/><Relationship Id="rId90" Type="http://schemas.openxmlformats.org/officeDocument/2006/relationships/fontTable" Target="fontTable.xml"/><Relationship Id="rId22" Type="http://schemas.openxmlformats.org/officeDocument/2006/relationships/hyperlink" Target="https://ncats.nih.gov/ctsa/action" TargetMode="External"/><Relationship Id="rId27" Type="http://schemas.openxmlformats.org/officeDocument/2006/relationships/hyperlink" Target="https://ncats.nih.gov/ctsa/action" TargetMode="External"/><Relationship Id="rId43" Type="http://schemas.openxmlformats.org/officeDocument/2006/relationships/hyperlink" Target="https://ncats.nih.gov/ctsa/action" TargetMode="External"/><Relationship Id="rId48" Type="http://schemas.openxmlformats.org/officeDocument/2006/relationships/hyperlink" Target="https://ncats.nih.gov/ctsa/action" TargetMode="External"/><Relationship Id="rId64" Type="http://schemas.openxmlformats.org/officeDocument/2006/relationships/hyperlink" Target="https://ncats.nih.gov/ctsa/action" TargetMode="External"/><Relationship Id="rId69" Type="http://schemas.openxmlformats.org/officeDocument/2006/relationships/hyperlink" Target="https://ncats.nih.gov/ctsa/action" TargetMode="External"/><Relationship Id="rId8" Type="http://schemas.openxmlformats.org/officeDocument/2006/relationships/hyperlink" Target="https://ncats.nih.gov/ctsa/action" TargetMode="External"/><Relationship Id="rId51" Type="http://schemas.openxmlformats.org/officeDocument/2006/relationships/hyperlink" Target="https://ncats.nih.gov/ctsa/action" TargetMode="External"/><Relationship Id="rId72" Type="http://schemas.openxmlformats.org/officeDocument/2006/relationships/hyperlink" Target="https://ncats.nih.gov/ctsa/action" TargetMode="External"/><Relationship Id="rId80" Type="http://schemas.openxmlformats.org/officeDocument/2006/relationships/hyperlink" Target="https://ucsd-actri.jotform.com/form/231305945215148" TargetMode="External"/><Relationship Id="rId85" Type="http://schemas.openxmlformats.org/officeDocument/2006/relationships/hyperlink" Target="https://grants.nih.gov/grants/guide/pa-files/PAR-21-340.html" TargetMode="External"/><Relationship Id="rId98" Type="http://schemas.microsoft.com/office/2018/08/relationships/commentsExtensible" Target="commentsExtensible.xml"/><Relationship Id="rId3" Type="http://schemas.openxmlformats.org/officeDocument/2006/relationships/settings" Target="settings.xml"/><Relationship Id="rId12" Type="http://schemas.openxmlformats.org/officeDocument/2006/relationships/hyperlink" Target="https://ncats.nih.gov/ctsa/action" TargetMode="External"/><Relationship Id="rId17" Type="http://schemas.openxmlformats.org/officeDocument/2006/relationships/hyperlink" Target="https://ncats.nih.gov/ctsa/action" TargetMode="External"/><Relationship Id="rId25" Type="http://schemas.openxmlformats.org/officeDocument/2006/relationships/hyperlink" Target="https://ncats.nih.gov/ctsa/action" TargetMode="External"/><Relationship Id="rId33" Type="http://schemas.openxmlformats.org/officeDocument/2006/relationships/hyperlink" Target="https://ncats.nih.gov/ctsa/action" TargetMode="External"/><Relationship Id="rId38" Type="http://schemas.openxmlformats.org/officeDocument/2006/relationships/hyperlink" Target="https://ncats.nih.gov/ctsa/action" TargetMode="External"/><Relationship Id="rId46" Type="http://schemas.openxmlformats.org/officeDocument/2006/relationships/hyperlink" Target="https://ncats.nih.gov/ctsa/action" TargetMode="External"/><Relationship Id="rId59" Type="http://schemas.openxmlformats.org/officeDocument/2006/relationships/hyperlink" Target="https://ncats.nih.gov/ctsa/action" TargetMode="External"/><Relationship Id="rId67" Type="http://schemas.openxmlformats.org/officeDocument/2006/relationships/hyperlink" Target="https://ncats.nih.gov/ctsa/action" TargetMode="External"/><Relationship Id="rId20" Type="http://schemas.openxmlformats.org/officeDocument/2006/relationships/hyperlink" Target="https://ncats.nih.gov/ctsa/action" TargetMode="External"/><Relationship Id="rId41" Type="http://schemas.openxmlformats.org/officeDocument/2006/relationships/hyperlink" Target="https://ncats.nih.gov/ctsa/action" TargetMode="External"/><Relationship Id="rId54" Type="http://schemas.openxmlformats.org/officeDocument/2006/relationships/hyperlink" Target="https://ncats.nih.gov/ctsa/action" TargetMode="External"/><Relationship Id="rId62" Type="http://schemas.openxmlformats.org/officeDocument/2006/relationships/hyperlink" Target="https://ncats.nih.gov/ctsa/action" TargetMode="External"/><Relationship Id="rId70" Type="http://schemas.openxmlformats.org/officeDocument/2006/relationships/hyperlink" Target="https://ncats.nih.gov/ctsa/action" TargetMode="External"/><Relationship Id="rId75" Type="http://schemas.openxmlformats.org/officeDocument/2006/relationships/hyperlink" Target="https://ncats.nih.gov/ctsa/action" TargetMode="External"/><Relationship Id="rId83" Type="http://schemas.openxmlformats.org/officeDocument/2006/relationships/hyperlink" Target="https://grants.nih.gov/grants/guide/pa-files/PAR-21-293.html" TargetMode="External"/><Relationship Id="rId88" Type="http://schemas.openxmlformats.org/officeDocument/2006/relationships/hyperlink" Target="https://grants.nih.gov/grants/guide/pa-files/PAR-21-340.html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guide/pa-files/PAR-21-340.html" TargetMode="External"/><Relationship Id="rId15" Type="http://schemas.openxmlformats.org/officeDocument/2006/relationships/hyperlink" Target="https://ncats.nih.gov/ctsa/action" TargetMode="External"/><Relationship Id="rId23" Type="http://schemas.openxmlformats.org/officeDocument/2006/relationships/hyperlink" Target="https://ncats.nih.gov/ctsa/action" TargetMode="External"/><Relationship Id="rId28" Type="http://schemas.openxmlformats.org/officeDocument/2006/relationships/hyperlink" Target="https://ncats.nih.gov/ctsa/action" TargetMode="External"/><Relationship Id="rId36" Type="http://schemas.openxmlformats.org/officeDocument/2006/relationships/hyperlink" Target="https://ncats.nih.gov/ctsa/action" TargetMode="External"/><Relationship Id="rId49" Type="http://schemas.openxmlformats.org/officeDocument/2006/relationships/hyperlink" Target="https://ncats.nih.gov/ctsa/action" TargetMode="External"/><Relationship Id="rId57" Type="http://schemas.openxmlformats.org/officeDocument/2006/relationships/hyperlink" Target="https://ncats.nih.gov/ctsa/action" TargetMode="External"/><Relationship Id="rId10" Type="http://schemas.openxmlformats.org/officeDocument/2006/relationships/hyperlink" Target="https://ncats.nih.gov/ctsa/action" TargetMode="External"/><Relationship Id="rId31" Type="http://schemas.openxmlformats.org/officeDocument/2006/relationships/hyperlink" Target="https://ncats.nih.gov/ctsa/action" TargetMode="External"/><Relationship Id="rId44" Type="http://schemas.openxmlformats.org/officeDocument/2006/relationships/hyperlink" Target="https://ncats.nih.gov/ctsa/action" TargetMode="External"/><Relationship Id="rId52" Type="http://schemas.openxmlformats.org/officeDocument/2006/relationships/hyperlink" Target="https://ncats.nih.gov/ctsa/action" TargetMode="External"/><Relationship Id="rId60" Type="http://schemas.openxmlformats.org/officeDocument/2006/relationships/hyperlink" Target="https://ncats.nih.gov/ctsa/action" TargetMode="External"/><Relationship Id="rId65" Type="http://schemas.openxmlformats.org/officeDocument/2006/relationships/hyperlink" Target="https://ncats.nih.gov/ctsa/action" TargetMode="External"/><Relationship Id="rId73" Type="http://schemas.openxmlformats.org/officeDocument/2006/relationships/hyperlink" Target="https://ncats.nih.gov/ctsa/action" TargetMode="External"/><Relationship Id="rId78" Type="http://schemas.openxmlformats.org/officeDocument/2006/relationships/hyperlink" Target="https://ncats.nih.gov/ctsa/action" TargetMode="External"/><Relationship Id="rId81" Type="http://schemas.openxmlformats.org/officeDocument/2006/relationships/hyperlink" Target="https://ucsd-actri.jotform.com/form/231305945215148" TargetMode="External"/><Relationship Id="rId86" Type="http://schemas.openxmlformats.org/officeDocument/2006/relationships/hyperlink" Target="https://grants.nih.gov/grants/guide/pa-files/PAR-21-3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ats.nih.gov/ctsa/action" TargetMode="External"/><Relationship Id="rId13" Type="http://schemas.openxmlformats.org/officeDocument/2006/relationships/hyperlink" Target="https://ncats.nih.gov/ctsa/action" TargetMode="External"/><Relationship Id="rId18" Type="http://schemas.openxmlformats.org/officeDocument/2006/relationships/hyperlink" Target="https://ncats.nih.gov/ctsa/action" TargetMode="External"/><Relationship Id="rId39" Type="http://schemas.openxmlformats.org/officeDocument/2006/relationships/hyperlink" Target="https://ncats.nih.gov/ctsa/action" TargetMode="External"/><Relationship Id="rId34" Type="http://schemas.openxmlformats.org/officeDocument/2006/relationships/hyperlink" Target="https://ncats.nih.gov/ctsa/action" TargetMode="External"/><Relationship Id="rId50" Type="http://schemas.openxmlformats.org/officeDocument/2006/relationships/hyperlink" Target="https://ncats.nih.gov/ctsa/action" TargetMode="External"/><Relationship Id="rId55" Type="http://schemas.openxmlformats.org/officeDocument/2006/relationships/hyperlink" Target="https://ncats.nih.gov/ctsa/action" TargetMode="External"/><Relationship Id="rId76" Type="http://schemas.openxmlformats.org/officeDocument/2006/relationships/hyperlink" Target="https://ncats.nih.gov/ctsa/action" TargetMode="External"/><Relationship Id="rId97" Type="http://schemas.microsoft.com/office/2016/09/relationships/commentsIds" Target="commentsIds.xml"/><Relationship Id="rId7" Type="http://schemas.openxmlformats.org/officeDocument/2006/relationships/hyperlink" Target="https://ncats.nih.gov/ctsa/action" TargetMode="External"/><Relationship Id="rId71" Type="http://schemas.openxmlformats.org/officeDocument/2006/relationships/hyperlink" Target="https://ncats.nih.gov/ctsa/acti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ncats.nih.gov/ctsa/action" TargetMode="External"/><Relationship Id="rId24" Type="http://schemas.openxmlformats.org/officeDocument/2006/relationships/hyperlink" Target="https://ncats.nih.gov/ctsa/action" TargetMode="External"/><Relationship Id="rId40" Type="http://schemas.openxmlformats.org/officeDocument/2006/relationships/hyperlink" Target="https://ncats.nih.gov/ctsa/action" TargetMode="External"/><Relationship Id="rId45" Type="http://schemas.openxmlformats.org/officeDocument/2006/relationships/hyperlink" Target="https://ncats.nih.gov/ctsa/action" TargetMode="External"/><Relationship Id="rId66" Type="http://schemas.openxmlformats.org/officeDocument/2006/relationships/hyperlink" Target="https://ncats.nih.gov/ctsa/action" TargetMode="External"/><Relationship Id="rId87" Type="http://schemas.openxmlformats.org/officeDocument/2006/relationships/hyperlink" Target="https://grants.nih.gov/grants/guide/pa-files/PAR-21-340.html" TargetMode="External"/><Relationship Id="rId61" Type="http://schemas.openxmlformats.org/officeDocument/2006/relationships/hyperlink" Target="https://ncats.nih.gov/ctsa/action" TargetMode="External"/><Relationship Id="rId82" Type="http://schemas.openxmlformats.org/officeDocument/2006/relationships/hyperlink" Target="https://grants.nih.gov/grants/guide/pa-files/PAR-21-293.html" TargetMode="External"/><Relationship Id="rId19" Type="http://schemas.openxmlformats.org/officeDocument/2006/relationships/hyperlink" Target="https://ncats.nih.gov/ctsa/action" TargetMode="External"/><Relationship Id="rId14" Type="http://schemas.openxmlformats.org/officeDocument/2006/relationships/hyperlink" Target="https://ncats.nih.gov/ctsa/action" TargetMode="External"/><Relationship Id="rId30" Type="http://schemas.openxmlformats.org/officeDocument/2006/relationships/hyperlink" Target="https://ncats.nih.gov/ctsa/action" TargetMode="External"/><Relationship Id="rId35" Type="http://schemas.openxmlformats.org/officeDocument/2006/relationships/hyperlink" Target="https://ncats.nih.gov/ctsa/action" TargetMode="External"/><Relationship Id="rId56" Type="http://schemas.openxmlformats.org/officeDocument/2006/relationships/hyperlink" Target="https://ncats.nih.gov/ctsa/action" TargetMode="External"/><Relationship Id="rId77" Type="http://schemas.openxmlformats.org/officeDocument/2006/relationships/hyperlink" Target="https://ncats.nih.gov/ctsa/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Cooper</dc:creator>
  <cp:keywords/>
  <cp:lastModifiedBy>CaJuana</cp:lastModifiedBy>
  <cp:revision>2</cp:revision>
  <dcterms:created xsi:type="dcterms:W3CDTF">2023-06-06T19:11:00Z</dcterms:created>
  <dcterms:modified xsi:type="dcterms:W3CDTF">2023-06-06T19:11:00Z</dcterms:modified>
</cp:coreProperties>
</file>